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accompanying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0A0416E0" w:rsidR="00F042CB" w:rsidRDefault="00F042CB" w:rsidP="00D96A8A">
            <w:r>
              <w:rPr>
                <w:rFonts w:ascii="Roboto" w:hAnsi="Roboto"/>
              </w:rPr>
              <w:t> </w:t>
            </w:r>
            <w:r w:rsidR="00570D24" w:rsidRPr="00570D24">
              <w:rPr>
                <w:rFonts w:ascii="Roboto" w:hAnsi="Roboto"/>
              </w:rPr>
              <w:t>Kristin Duncan, RN, BSN, MBA, CPPS </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00ED7B41" w:rsidR="00F042CB" w:rsidRDefault="00F042CB" w:rsidP="00D96A8A">
            <w:r>
              <w:rPr>
                <w:rFonts w:ascii="Roboto" w:hAnsi="Roboto"/>
              </w:rPr>
              <w:t> </w:t>
            </w:r>
            <w:r w:rsidR="00570D24" w:rsidRPr="00570D24">
              <w:rPr>
                <w:rFonts w:ascii="Roboto" w:hAnsi="Roboto"/>
              </w:rPr>
              <w:t>Senior Director, Patient Safety-Risk Management</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61D76809" w:rsidR="00F042CB" w:rsidRDefault="00F042CB" w:rsidP="00D96A8A">
            <w:r>
              <w:rPr>
                <w:rFonts w:ascii="Roboto" w:hAnsi="Roboto"/>
              </w:rPr>
              <w:t> </w:t>
            </w:r>
            <w:r w:rsidR="00570D24" w:rsidRPr="00570D24">
              <w:rPr>
                <w:rFonts w:ascii="Roboto" w:hAnsi="Roboto"/>
              </w:rPr>
              <w:t>Texas Health Resources</w:t>
            </w:r>
            <w:r w:rsidR="00570D24">
              <w:rPr>
                <w:rFonts w:ascii="Roboto" w:hAnsi="Roboto"/>
              </w:rPr>
              <w:t xml:space="preserve"> System Services</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54DD9079" w:rsidR="00F042CB" w:rsidRDefault="00F042CB" w:rsidP="00D96A8A">
            <w:r>
              <w:rPr>
                <w:rFonts w:ascii="Roboto" w:hAnsi="Roboto"/>
              </w:rPr>
              <w:t> </w:t>
            </w:r>
            <w:r w:rsidR="00570D24" w:rsidRPr="00570D24">
              <w:rPr>
                <w:rFonts w:ascii="Roboto" w:hAnsi="Roboto"/>
              </w:rPr>
              <w:t>Texas Health Resources</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51064E78" w:rsidR="00F042CB" w:rsidRDefault="00F042CB" w:rsidP="00D96A8A">
            <w:r>
              <w:rPr>
                <w:rFonts w:ascii="Roboto" w:hAnsi="Roboto"/>
              </w:rPr>
              <w:t> </w:t>
            </w:r>
            <w:r w:rsidR="00570D24">
              <w:rPr>
                <w:rFonts w:ascii="Roboto" w:hAnsi="Roboto"/>
              </w:rPr>
              <w:t>Patient Safety- High Reliability</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15B29FED" w:rsidR="00F042CB" w:rsidRDefault="00F042CB" w:rsidP="00D96A8A">
            <w:r>
              <w:rPr>
                <w:rFonts w:ascii="Roboto" w:hAnsi="Roboto"/>
              </w:rPr>
              <w:t> </w:t>
            </w:r>
            <w:r w:rsidR="00096085" w:rsidRPr="00096085">
              <w:rPr>
                <w:rFonts w:ascii="Roboto" w:hAnsi="Roboto"/>
              </w:rPr>
              <w:t>High Reliability Leadership Capability Building and Spread Initiative</w:t>
            </w:r>
          </w:p>
        </w:tc>
      </w:tr>
      <w:tr w:rsidR="00F042CB" w:rsidRPr="005E1B43"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0DCBD739" w14:textId="77017DA5" w:rsidR="00F042CB"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612 E. Lamar Boulevard </w:t>
            </w:r>
            <w:r w:rsidRPr="00570D24">
              <w:rPr>
                <w:rFonts w:ascii="Roboto" w:hAnsi="Roboto"/>
              </w:rPr>
              <w:br/>
              <w:t>Arlington, TX 76011 </w:t>
            </w:r>
          </w:p>
        </w:tc>
      </w:tr>
      <w:tr w:rsidR="00F042CB" w:rsidRPr="005E1B43"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26EBCF15" w:rsidR="00F042CB"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6822367821</w:t>
            </w:r>
          </w:p>
        </w:tc>
      </w:tr>
      <w:tr w:rsidR="00F042CB" w:rsidRPr="005E1B43"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7D41F789" w:rsidR="00F042CB"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KristinDuncan@TexasHealth.org </w:t>
            </w:r>
          </w:p>
        </w:tc>
      </w:tr>
      <w:tr w:rsidR="00F042CB" w:rsidRPr="005E1B43" w14:paraId="72F1AA69" w14:textId="77777777" w:rsidTr="00F042CB">
        <w:tc>
          <w:tcPr>
            <w:tcW w:w="534"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1ECB2907" w14:textId="559396B2" w:rsidR="00F042CB"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Kristin Duncan,</w:t>
            </w:r>
          </w:p>
        </w:tc>
      </w:tr>
      <w:tr w:rsidR="00F042CB" w:rsidRPr="005E1B43" w14:paraId="05EA7122" w14:textId="77777777" w:rsidTr="00F042CB">
        <w:tc>
          <w:tcPr>
            <w:tcW w:w="534"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0A6CAB0B" w14:textId="4C6F50D1" w:rsidR="00F042CB"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612 E. Lamar Boulevard </w:t>
            </w:r>
            <w:r w:rsidRPr="00570D24">
              <w:rPr>
                <w:rFonts w:ascii="Roboto" w:hAnsi="Roboto"/>
              </w:rPr>
              <w:br/>
              <w:t>Arlington, TX 76011 </w:t>
            </w:r>
          </w:p>
        </w:tc>
      </w:tr>
      <w:tr w:rsidR="00F042CB" w:rsidRPr="005E1B43" w14:paraId="6546E652" w14:textId="77777777" w:rsidTr="00F042CB">
        <w:tc>
          <w:tcPr>
            <w:tcW w:w="534"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3A6BE87E" w14:textId="77777777" w:rsidR="00F042CB"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Barclay Berdan</w:t>
            </w:r>
          </w:p>
          <w:p w14:paraId="56646A17" w14:textId="58C2F394" w:rsidR="00570D24"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612 E. Lamar Boulevard </w:t>
            </w:r>
            <w:r w:rsidRPr="00570D24">
              <w:rPr>
                <w:rFonts w:ascii="Roboto" w:hAnsi="Roboto"/>
              </w:rPr>
              <w:br/>
              <w:t>Arlington, TX 76011 </w:t>
            </w:r>
          </w:p>
        </w:tc>
      </w:tr>
      <w:tr w:rsidR="00F042CB" w:rsidRPr="005E1B43" w14:paraId="31AA8835" w14:textId="77777777" w:rsidTr="00F042CB">
        <w:tc>
          <w:tcPr>
            <w:tcW w:w="534"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0A91E002" w14:textId="77777777" w:rsidR="00F042CB"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Rick McWhorter</w:t>
            </w:r>
          </w:p>
          <w:p w14:paraId="12D933F2" w14:textId="194B7183" w:rsidR="00570D24" w:rsidRPr="005E1B43" w:rsidRDefault="00570D24"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570D24">
              <w:rPr>
                <w:rFonts w:ascii="Roboto" w:hAnsi="Roboto"/>
              </w:rPr>
              <w:t>612 E. Lamar Boulevard </w:t>
            </w:r>
            <w:r w:rsidRPr="00570D24">
              <w:rPr>
                <w:rFonts w:ascii="Roboto" w:hAnsi="Roboto"/>
              </w:rPr>
              <w:br/>
              <w:t>Arlington, TX 76011 </w:t>
            </w: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12C6E89F" w:rsidR="00F44300" w:rsidRPr="00F44300" w:rsidRDefault="00A52CC3"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1"/>
            <w14:checkedState w14:val="2612" w14:font="MS Gothic"/>
            <w14:uncheckedState w14:val="2610" w14:font="MS Gothic"/>
          </w14:checkbox>
        </w:sdtPr>
        <w:sdtEndPr/>
        <w:sdtContent>
          <w:r w:rsidR="00570D24">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1BB5B8D7" w:rsidR="00F44300" w:rsidRP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245F0672" w:rsid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1"/>
            <w14:checkedState w14:val="2612" w14:font="MS Gothic"/>
            <w14:uncheckedState w14:val="2610" w14:font="MS Gothic"/>
          </w14:checkbox>
        </w:sdtPr>
        <w:sdtEndPr/>
        <w:sdtContent>
          <w:r w:rsidR="00570D24">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1EF4202D" w:rsidR="00186DC7" w:rsidRP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55AB17C1" w:rsid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16351B64" w:rsidR="00186DC7"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570D24">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5D1CD0BE" w:rsidR="00186DC7" w:rsidRP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1"/>
            <w14:checkedState w14:val="2612" w14:font="MS Gothic"/>
            <w14:uncheckedState w14:val="2610" w14:font="MS Gothic"/>
          </w14:checkbox>
        </w:sdtPr>
        <w:sdtEndPr/>
        <w:sdtContent>
          <w:r w:rsidR="00570D24">
            <w:rPr>
              <w:rFonts w:ascii="MS Gothic" w:eastAsia="MS Gothic" w:hAnsi="MS Gothic" w:cstheme="minorHAnsi" w:hint="eastAsia"/>
            </w:rPr>
            <w:t>☒</w:t>
          </w:r>
        </w:sdtContent>
      </w:sdt>
      <w:r w:rsidR="00186DC7">
        <w:rPr>
          <w:rFonts w:ascii="Roboto" w:hAnsi="Roboto" w:cstheme="minorHAnsi"/>
        </w:rPr>
        <w:t xml:space="preserve"> Quality</w:t>
      </w:r>
    </w:p>
    <w:p w14:paraId="4733E8F1" w14:textId="00C4B3A9" w:rsidR="00F44300" w:rsidRPr="00F44300" w:rsidRDefault="00A52CC3"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3B3B44EC" w:rsidR="00F44300" w:rsidRPr="00F44300" w:rsidRDefault="00A52CC3"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1DC6741C" w:rsidR="00F44300" w:rsidRPr="00F44300" w:rsidRDefault="00A52CC3"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howingPlcHdr/>
        </w:sdtPr>
        <w:sdtEndPr/>
        <w:sdtContent>
          <w:r w:rsidR="00AC5BFC" w:rsidRPr="00DD46AB">
            <w:rPr>
              <w:rStyle w:val="PlaceholderText"/>
            </w:rPr>
            <w:t>Click or tap here to enter text.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rFonts w:ascii="Roboto" w:hAnsi="Roboto" w:cstheme="minorHAnsi"/>
          <w:i/>
          <w:iCs/>
        </w:rPr>
        <w:id w:val="-1540200632"/>
        <w:placeholder>
          <w:docPart w:val="DefaultPlaceholder_-1854013440"/>
        </w:placeholder>
      </w:sdtPr>
      <w:sdtEndPr>
        <w:rPr>
          <w:i w:val="0"/>
          <w:iCs w:val="0"/>
        </w:rPr>
      </w:sdtEndPr>
      <w:sdtContent>
        <w:p w14:paraId="5E9CEB12" w14:textId="3DC24E7C" w:rsidR="00760D05" w:rsidRPr="006446FE" w:rsidRDefault="006446FE" w:rsidP="00760D05">
          <w:pPr>
            <w:pStyle w:val="ListParagraph"/>
            <w:spacing w:after="0" w:line="240" w:lineRule="auto"/>
            <w:ind w:left="360"/>
            <w:rPr>
              <w:rFonts w:ascii="Roboto" w:hAnsi="Roboto" w:cstheme="minorHAnsi"/>
            </w:rPr>
          </w:pPr>
          <w:r w:rsidRPr="006446FE">
            <w:rPr>
              <w:rFonts w:ascii="Roboto" w:hAnsi="Roboto" w:cstheme="minorHAnsi"/>
            </w:rPr>
            <w:t xml:space="preserve">Texas Health Resources proposes a high reliability leadership capability-building and spread initiative anchored by participation in the University of Alabama at Birmingham High Reliability Certificate, powered by Press Ganey. The week-long program will equip a patient safety/risk management leader </w:t>
          </w:r>
          <w:r w:rsidRPr="006446FE">
            <w:rPr>
              <w:rFonts w:ascii="Roboto" w:hAnsi="Roboto" w:cstheme="minorHAnsi"/>
            </w:rPr>
            <w:lastRenderedPageBreak/>
            <w:t>with practical HRO, human performance, safety culture, simulation, harm awareness, and operational reliability strategies that can be translated into system-level education, coaching, cause analysis support, and shared learning. This project is important because Texas Health continues to advance zero preventable harm, strengthen psychological safety, reduce variation in safety practices, and build reliable leadership behaviors across clinical and operational settings. </w:t>
          </w:r>
        </w:p>
      </w:sdtContent>
    </w:sdt>
    <w:p w14:paraId="63A1ECA1" w14:textId="77777777" w:rsidR="00B56AAD" w:rsidRDefault="00B56AAD" w:rsidP="00760D05">
      <w:pPr>
        <w:pStyle w:val="ListParagraph"/>
        <w:spacing w:after="0" w:line="240" w:lineRule="auto"/>
        <w:ind w:left="360"/>
        <w:rPr>
          <w:rFonts w:ascii="Roboto" w:hAnsi="Roboto" w:cstheme="minorHAnsi"/>
          <w:i/>
          <w:iCs/>
        </w:rPr>
      </w:pPr>
    </w:p>
    <w:p w14:paraId="50472C10" w14:textId="77777777" w:rsidR="00B56AAD" w:rsidRDefault="00B56AAD" w:rsidP="00760D05">
      <w:pPr>
        <w:pStyle w:val="ListParagraph"/>
        <w:spacing w:after="0" w:line="240" w:lineRule="auto"/>
        <w:ind w:left="360"/>
        <w:rPr>
          <w:rFonts w:ascii="Roboto" w:hAnsi="Roboto" w:cstheme="minorHAnsi"/>
          <w:i/>
          <w:iCs/>
        </w:rPr>
      </w:pPr>
    </w:p>
    <w:p w14:paraId="1C10B434" w14:textId="77777777" w:rsidR="00B56AAD" w:rsidRDefault="00B56AAD" w:rsidP="00760D05">
      <w:pPr>
        <w:pStyle w:val="ListParagraph"/>
        <w:spacing w:after="0" w:line="240" w:lineRule="auto"/>
        <w:ind w:left="360"/>
        <w:rPr>
          <w:rFonts w:ascii="Roboto" w:hAnsi="Roboto" w:cstheme="minorHAnsi"/>
          <w:i/>
          <w:iCs/>
        </w:rPr>
      </w:pPr>
    </w:p>
    <w:p w14:paraId="26C63BE0" w14:textId="77777777" w:rsidR="00B56AAD" w:rsidRDefault="00B56AAD" w:rsidP="00760D05">
      <w:pPr>
        <w:pStyle w:val="ListParagraph"/>
        <w:spacing w:after="0" w:line="240" w:lineRule="auto"/>
        <w:ind w:left="360"/>
        <w:rPr>
          <w:rFonts w:ascii="Roboto" w:hAnsi="Roboto" w:cstheme="minorHAnsi"/>
          <w:i/>
          <w:iCs/>
        </w:rPr>
      </w:pPr>
    </w:p>
    <w:p w14:paraId="298C80C4" w14:textId="77777777" w:rsidR="00B56AAD" w:rsidRDefault="00B56AAD" w:rsidP="00760D05">
      <w:pPr>
        <w:pStyle w:val="ListParagraph"/>
        <w:spacing w:after="0" w:line="240" w:lineRule="auto"/>
        <w:ind w:left="360"/>
        <w:rPr>
          <w:rFonts w:ascii="Roboto" w:hAnsi="Roboto" w:cstheme="minorHAnsi"/>
          <w:i/>
          <w:iCs/>
        </w:rPr>
      </w:pPr>
    </w:p>
    <w:p w14:paraId="144793BA"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05E5F507" w:rsidR="0098406E" w:rsidRPr="0063420E" w:rsidRDefault="005F09A1" w:rsidP="0098406E">
      <w:pPr>
        <w:spacing w:after="0" w:line="240" w:lineRule="auto"/>
        <w:rPr>
          <w:rFonts w:ascii="Roboto" w:eastAsia="Arial" w:hAnsi="Roboto" w:cs="Calibri"/>
          <w:b/>
          <w:bCs/>
          <w:kern w:val="0"/>
          <w:lang w:bidi="en-US"/>
          <w14:ligatures w14:val="none"/>
        </w:rPr>
      </w:pPr>
      <w:r w:rsidRPr="0063420E">
        <w:rPr>
          <w:rFonts w:ascii="Roboto" w:eastAsia="Arial" w:hAnsi="Roboto" w:cs="Calibri"/>
          <w:b/>
          <w:bCs/>
          <w:kern w:val="0"/>
          <w:lang w:bidi="en-US"/>
          <w14:ligatures w14:val="none"/>
        </w:rPr>
        <w:t xml:space="preserve">       </w:t>
      </w:r>
      <w:sdt>
        <w:sdtPr>
          <w:rPr>
            <w:rFonts w:ascii="Roboto" w:eastAsia="Arial" w:hAnsi="Roboto" w:cs="Calibri"/>
            <w:kern w:val="0"/>
            <w:lang w:bidi="en-US"/>
            <w14:ligatures w14:val="none"/>
          </w:rPr>
          <w:id w:val="-1285965005"/>
          <w:placeholder>
            <w:docPart w:val="DefaultPlaceholder_-1854013440"/>
          </w:placeholder>
        </w:sdtPr>
        <w:sdtEndPr>
          <w:rPr>
            <w:b/>
            <w:bCs/>
          </w:rPr>
        </w:sdtEndPr>
        <w:sdtContent>
          <w:r w:rsidR="006446FE" w:rsidRPr="006446FE">
            <w:rPr>
              <w:rFonts w:ascii="Roboto" w:eastAsia="Arial" w:hAnsi="Roboto" w:cs="Calibri"/>
              <w:kern w:val="0"/>
              <w:lang w:bidi="en-US"/>
              <w14:ligatures w14:val="none"/>
            </w:rPr>
            <w:t>The project will improve patient safety and reduce liability exposure by strengthening leader capability to identify risk earlier, apply HRO and human performance principles, improve reliability of safety practices, and support more effective response to safety events. Learning from the certificate program will be incorporated into risk manager onboarding, leader coaching, cause analysis facilitation, action plan development, safety culture conversations, and shared/system learning. This approach supports proactive risk reduction by helping leaders address latent system vulnerabilities, promote speaking up, improve action strength, and sustain safer processes before harm or liability-producing events occur.</w:t>
          </w: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kern w:val="0"/>
          <w:lang w:bidi="en-US"/>
          <w14:ligatures w14:val="none"/>
        </w:rPr>
        <w:id w:val="1107082283"/>
        <w:placeholder>
          <w:docPart w:val="DefaultPlaceholder_-1854013440"/>
        </w:placeholder>
      </w:sdtPr>
      <w:sdtEndPr/>
      <w:sdtContent>
        <w:p w14:paraId="7B2B199C" w14:textId="6620D567" w:rsidR="009E15D7" w:rsidRPr="006446FE" w:rsidRDefault="006446FE"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6446FE">
            <w:rPr>
              <w:rFonts w:ascii="Roboto" w:eastAsia="Arial" w:hAnsi="Roboto" w:cs="Calibri"/>
              <w:kern w:val="0"/>
              <w:lang w:bidi="en-US"/>
              <w14:ligatures w14:val="none"/>
            </w:rPr>
            <w:t>Success will be measured through completion of the UAB High Reliability Certificate; development of a post-course spread plan; creation or refinement of at least one internal HRO/risk management education resource; integration of learning into risk manager onboarding or leader coaching; documentation of shared/system learning activities; and qualitative feedback from patient safety/risk management leaders who receive the education or coaching. Sustainment will be supported through incorporation of the learning into existing Patient Safety-Risk team touchpoints, cause analysis support structures, and ongoing system learning forums</w:t>
          </w:r>
          <w:r>
            <w:rPr>
              <w:rFonts w:ascii="Roboto" w:eastAsia="Arial" w:hAnsi="Roboto" w:cs="Calibri"/>
              <w:kern w:val="0"/>
              <w:lang w:bidi="en-US"/>
              <w14:ligatures w14:val="none"/>
            </w:rPr>
            <w:t>.</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kern w:val="0"/>
          <w:lang w:bidi="en-US"/>
          <w14:ligatures w14:val="none"/>
        </w:rPr>
        <w:id w:val="-226613137"/>
        <w:placeholder>
          <w:docPart w:val="DefaultPlaceholder_-1854013440"/>
        </w:placeholder>
      </w:sdtPr>
      <w:sdtEndPr>
        <w:rPr>
          <w:b/>
          <w:bCs/>
        </w:rPr>
      </w:sdtEndPr>
      <w:sdtContent>
        <w:p w14:paraId="6DA3FB9E" w14:textId="78441BC8" w:rsidR="00217097" w:rsidRPr="0063420E" w:rsidRDefault="006446FE" w:rsidP="00217097">
          <w:pPr>
            <w:pStyle w:val="ListParagraph"/>
            <w:ind w:left="360"/>
            <w:rPr>
              <w:rFonts w:ascii="Roboto" w:eastAsia="Arial" w:hAnsi="Roboto" w:cs="Calibri"/>
              <w:b/>
              <w:bCs/>
              <w:kern w:val="0"/>
              <w:lang w:bidi="en-US"/>
              <w14:ligatures w14:val="none"/>
            </w:rPr>
          </w:pPr>
          <w:r w:rsidRPr="006446FE">
            <w:rPr>
              <w:rFonts w:ascii="Roboto" w:eastAsia="Arial" w:hAnsi="Roboto" w:cs="Calibri"/>
              <w:kern w:val="0"/>
              <w:lang w:bidi="en-US"/>
              <w14:ligatures w14:val="none"/>
            </w:rPr>
            <w:t>Tangible results may include a concise HRO leadership learning brief, a spread plan for translating certificate content into internal patient safety/risk management practice, a leader-facing coaching guide, updated onboarding content for risk managers, and examples of how HRO and human performance concepts are applied to cause analysis and action planning. These deliverables could be shared with AEIX members as practical best practices for converting external high reliability education into measurable organizational learning, risk mitigation, and safety culture improvement.</w:t>
          </w:r>
          <w:r w:rsidRPr="006446FE">
            <w:rPr>
              <w:rFonts w:ascii="Roboto" w:eastAsia="Arial" w:hAnsi="Roboto" w:cs="Calibri"/>
              <w:b/>
              <w:bCs/>
              <w:kern w:val="0"/>
              <w:lang w:bidi="en-US"/>
              <w14:ligatures w14:val="none"/>
            </w:rPr>
            <w:t> </w:t>
          </w: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rPr>
          <w:b w:val="0"/>
          <w:bCs w:val="0"/>
        </w:rPr>
      </w:sdtEndPr>
      <w:sdtContent>
        <w:p w14:paraId="54318B60" w14:textId="127B6B48" w:rsidR="00F9372D" w:rsidRPr="006446FE" w:rsidRDefault="006446FE" w:rsidP="00F9372D">
          <w:pPr>
            <w:pStyle w:val="ListParagraph"/>
            <w:ind w:left="360"/>
            <w:rPr>
              <w:rFonts w:ascii="Roboto" w:eastAsia="Arial" w:hAnsi="Roboto" w:cs="Calibri"/>
              <w:kern w:val="0"/>
              <w:lang w:bidi="en-US"/>
              <w14:ligatures w14:val="none"/>
            </w:rPr>
          </w:pPr>
          <w:r w:rsidRPr="006446FE">
            <w:rPr>
              <w:rFonts w:ascii="Roboto" w:eastAsia="Arial" w:hAnsi="Roboto" w:cs="Calibri"/>
              <w:kern w:val="0"/>
              <w:lang w:bidi="en-US"/>
              <w14:ligatures w14:val="none"/>
            </w:rPr>
            <w:t>$12,000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kern w:val="0"/>
          <w:lang w:bidi="en-US"/>
          <w14:ligatures w14:val="none"/>
        </w:rPr>
        <w:id w:val="1286001963"/>
        <w:placeholder>
          <w:docPart w:val="368F9BE6DD064AE99C60ACD09D16C965"/>
        </w:placeholder>
      </w:sdtPr>
      <w:sdtEndPr/>
      <w:sdtContent>
        <w:p w14:paraId="20A0C668" w14:textId="11A8A4CE" w:rsidR="00186DC7" w:rsidRPr="006446FE" w:rsidRDefault="006446FE" w:rsidP="00186DC7">
          <w:pPr>
            <w:pStyle w:val="ListParagraph"/>
            <w:ind w:left="360"/>
            <w:rPr>
              <w:rFonts w:ascii="Roboto" w:eastAsia="Arial" w:hAnsi="Roboto" w:cs="Calibri"/>
              <w:kern w:val="0"/>
              <w:lang w:bidi="en-US"/>
              <w14:ligatures w14:val="none"/>
            </w:rPr>
          </w:pPr>
          <w:r w:rsidRPr="006446FE">
            <w:rPr>
              <w:rFonts w:ascii="Roboto" w:eastAsia="Arial" w:hAnsi="Roboto" w:cs="Calibri"/>
              <w:kern w:val="0"/>
              <w:lang w:bidi="en-US"/>
              <w14:ligatures w14:val="none"/>
            </w:rPr>
            <w:t>Estimated cost breakdown</w:t>
          </w:r>
          <w:r>
            <w:rPr>
              <w:rFonts w:ascii="Roboto" w:eastAsia="Arial" w:hAnsi="Roboto" w:cs="Calibri"/>
              <w:kern w:val="0"/>
              <w:lang w:bidi="en-US"/>
              <w14:ligatures w14:val="none"/>
            </w:rPr>
            <w:t xml:space="preserve"> for one participant. Goals is for organization to send a minimum of 2 team members</w:t>
          </w:r>
          <w:r w:rsidRPr="006446FE">
            <w:rPr>
              <w:rFonts w:ascii="Roboto" w:eastAsia="Arial" w:hAnsi="Roboto" w:cs="Calibri"/>
              <w:kern w:val="0"/>
              <w:lang w:bidi="en-US"/>
              <w14:ligatures w14:val="none"/>
            </w:rPr>
            <w:t>: UAB High Reliability Certificate registration – $4,950; airfare – $700; hotel/lodging – $1,400; ground transportation/parking – $200; meals or incidentals not included in registration – $250. Total requested: $7,500. Grant funds will not be used to compensate staff salaries, overtime, or time spent conducting grant work. </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rPr>
        <w:id w:val="1944644293"/>
        <w:placeholder>
          <w:docPart w:val="DefaultPlaceholder_-1854013440"/>
        </w:placeholder>
      </w:sdtPr>
      <w:sdtEndPr/>
      <w:sdtContent>
        <w:p w14:paraId="2AF259B9" w14:textId="020B76D2" w:rsidR="00707B22" w:rsidRPr="006446FE" w:rsidRDefault="006446FE"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r w:rsidRPr="006446FE">
            <w:rPr>
              <w:rFonts w:ascii="Roboto" w:hAnsi="Roboto" w:cstheme="minorHAnsi"/>
            </w:rPr>
            <w:t>The project is based on established high reliability, human performance, simulation-based learning, safety culture, and harm awareness practices that have been applied in healthcare settings and are being intentionally translated into Texas Health Resources’ patient safety and risk management infrastructure. The original component is the local implementation and spread plan, which will tailor certificate learning to Texas Health’s current HRO priorities, risk management workflows, cause analysis processes, and system learning needs.</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kern w:val="0"/>
        </w:rPr>
        <w:id w:val="-458485984"/>
        <w:placeholder>
          <w:docPart w:val="DefaultPlaceholder_-1854013440"/>
        </w:placeholder>
      </w:sdtPr>
      <w:sdtEndPr/>
      <w:sdtContent>
        <w:p w14:paraId="5117E7A1" w14:textId="0851201F" w:rsidR="00734D9C" w:rsidRPr="006446FE" w:rsidRDefault="006446FE" w:rsidP="00734D9C">
          <w:pPr>
            <w:pStyle w:val="ListParagraph"/>
            <w:ind w:left="450"/>
            <w:rPr>
              <w:rFonts w:ascii="Roboto" w:eastAsia="Aptos" w:hAnsi="Roboto" w:cs="Aptos"/>
              <w:kern w:val="0"/>
            </w:rPr>
          </w:pPr>
          <w:r w:rsidRPr="006446FE">
            <w:rPr>
              <w:rFonts w:ascii="Roboto" w:eastAsia="Aptos" w:hAnsi="Roboto" w:cs="Aptos"/>
              <w:kern w:val="0"/>
            </w:rPr>
            <w:t xml:space="preserve">The grant aligns with AEIX’s mission to partner with forward-thinking healthcare leaders to safeguard assets, enhance patient safety, and inspire innovation by investing in a </w:t>
          </w:r>
          <w:r>
            <w:rPr>
              <w:rFonts w:ascii="Roboto" w:eastAsia="Aptos" w:hAnsi="Roboto" w:cs="Aptos"/>
              <w:kern w:val="0"/>
            </w:rPr>
            <w:t>high reliability</w:t>
          </w:r>
          <w:r w:rsidRPr="006446FE">
            <w:rPr>
              <w:rFonts w:ascii="Roboto" w:eastAsia="Aptos" w:hAnsi="Roboto" w:cs="Aptos"/>
              <w:kern w:val="0"/>
            </w:rPr>
            <w:t xml:space="preserve"> </w:t>
          </w:r>
          <w:r w:rsidR="00096085" w:rsidRPr="006446FE">
            <w:rPr>
              <w:rFonts w:ascii="Roboto" w:eastAsia="Aptos" w:hAnsi="Roboto" w:cs="Aptos"/>
              <w:kern w:val="0"/>
            </w:rPr>
            <w:t>development designed</w:t>
          </w:r>
          <w:r w:rsidRPr="006446FE">
            <w:rPr>
              <w:rFonts w:ascii="Roboto" w:eastAsia="Aptos" w:hAnsi="Roboto" w:cs="Aptos"/>
              <w:kern w:val="0"/>
            </w:rPr>
            <w:t xml:space="preserve"> to reduce risk, strengthen safety culture, and spread practical reliability tools across the organization. It also supports AEIX’s vision by using collective expertise and structured learning to build a pathway for managing risk and improving safety in healthcare, with deliverables that can be shared across AEIX member organizations.</w:t>
          </w: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sdt>
      <w:sdtPr>
        <w:rPr>
          <w:rFonts w:ascii="Roboto" w:eastAsia="Arial" w:hAnsi="Roboto" w:cs="Calibri"/>
          <w:b/>
          <w:bCs/>
          <w:kern w:val="0"/>
          <w:lang w:bidi="en-US"/>
          <w14:ligatures w14:val="none"/>
        </w:rPr>
        <w:id w:val="-860811881"/>
        <w:placeholder>
          <w:docPart w:val="DefaultPlaceholder_-1854013440"/>
        </w:placeholder>
      </w:sdtPr>
      <w:sdtEndPr/>
      <w:sdtContent>
        <w:p w14:paraId="18A70F6F" w14:textId="77777777" w:rsidR="00EF17C4" w:rsidRDefault="006446FE"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r w:rsidRPr="00B50ADE">
            <w:rPr>
              <w:rFonts w:ascii="Roboto" w:eastAsia="Arial" w:hAnsi="Roboto" w:cs="Calibri"/>
              <w:kern w:val="0"/>
              <w:lang w:bidi="en-US"/>
              <w14:ligatures w14:val="none"/>
            </w:rPr>
            <w:t xml:space="preserve">The intention of </w:t>
          </w:r>
          <w:r w:rsidR="00B50ADE" w:rsidRPr="00B50ADE">
            <w:rPr>
              <w:rFonts w:ascii="Roboto" w:eastAsia="Arial" w:hAnsi="Roboto" w:cs="Calibri"/>
              <w:kern w:val="0"/>
              <w:lang w:bidi="en-US"/>
              <w14:ligatures w14:val="none"/>
            </w:rPr>
            <w:t>engaging in this opportunity is to apply it to our current HRO program and advance our practice across the organization.</w:t>
          </w:r>
          <w:r w:rsidR="00B50ADE">
            <w:rPr>
              <w:rFonts w:ascii="Roboto" w:eastAsia="Arial" w:hAnsi="Roboto" w:cs="Calibri"/>
              <w:b/>
              <w:bCs/>
              <w:kern w:val="0"/>
              <w:lang w:bidi="en-US"/>
              <w14:ligatures w14:val="none"/>
            </w:rPr>
            <w:t xml:space="preserve"> </w:t>
          </w:r>
          <w:r w:rsidRPr="006446FE">
            <w:rPr>
              <w:rFonts w:ascii="Roboto" w:eastAsia="Arial" w:hAnsi="Roboto" w:cs="Calibri"/>
              <w:kern w:val="0"/>
              <w:lang w:bidi="en-US"/>
              <w14:ligatures w14:val="none"/>
            </w:rPr>
            <w:t>The UAB High Reliability Certificate, powered by Press Ganey, is offered through a collaboration between UAB’s Center for Healthcare Management and Leadership and Press Ganey and includes expert-led sessions, hands-on simulations, and practical application focused on HRO principles, human performance, leadership practices, harm awareness, safety culture, operational strategies, patient/workforce experience, and health equity. Supporting documentation may include the program summary, registration confirmation, cost estimate, post-course dissemination plan, draft internal education outline, and one-to-two-page outcome summary after completion</w:t>
          </w:r>
          <w:r w:rsidRPr="006446FE">
            <w:rPr>
              <w:rFonts w:ascii="Roboto" w:eastAsia="Arial" w:hAnsi="Roboto" w:cs="Calibri"/>
              <w:b/>
              <w:bCs/>
              <w:kern w:val="0"/>
              <w:lang w:bidi="en-US"/>
              <w14:ligatures w14:val="none"/>
            </w:rPr>
            <w:t>. </w:t>
          </w:r>
        </w:p>
        <w:p w14:paraId="1C1C4046" w14:textId="7AF80A10" w:rsidR="0098406E" w:rsidRDefault="0098406E"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5250C9C6" w14:textId="6A9309D0" w:rsidR="00EF17C4" w:rsidRDefault="00EF17C4"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hyperlink r:id="rId10" w:history="1">
            <w:r w:rsidRPr="001C25E3">
              <w:rPr>
                <w:rStyle w:val="Hyperlink"/>
                <w:rFonts w:ascii="Roboto" w:eastAsia="Arial" w:hAnsi="Roboto" w:cs="Calibri"/>
                <w:b/>
                <w:bCs/>
                <w:kern w:val="0"/>
                <w:lang w:bidi="en-US"/>
                <w14:ligatures w14:val="none"/>
              </w:rPr>
              <w:t>https://www.uab.edu/shp/hsa/continuing-education/center-for-healthcare-management-leadership#:~:text=UAB%20High%20Reliability%20Certificate%2C%20Powered,and%20reliability%20in%20their%20organizations</w:t>
            </w:r>
          </w:hyperlink>
          <w:r w:rsidRPr="00EF17C4">
            <w:rPr>
              <w:rFonts w:ascii="Roboto" w:eastAsia="Arial" w:hAnsi="Roboto" w:cs="Calibri"/>
              <w:b/>
              <w:bCs/>
              <w:kern w:val="0"/>
              <w:lang w:bidi="en-US"/>
              <w14:ligatures w14:val="none"/>
            </w:rPr>
            <w:t>.</w:t>
          </w:r>
        </w:p>
        <w:p w14:paraId="65592BD0" w14:textId="77777777" w:rsidR="00EF17C4" w:rsidRDefault="00EF17C4"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00B0A88D" w14:textId="23A2B27F" w:rsidR="00EF17C4" w:rsidRDefault="00EF17C4"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hyperlink r:id="rId11" w:history="1">
            <w:r w:rsidRPr="001C25E3">
              <w:rPr>
                <w:rStyle w:val="Hyperlink"/>
                <w:rFonts w:ascii="Roboto" w:eastAsia="Arial" w:hAnsi="Roboto" w:cs="Calibri"/>
                <w:b/>
                <w:bCs/>
                <w:kern w:val="0"/>
                <w:lang w:bidi="en-US"/>
                <w14:ligatures w14:val="none"/>
              </w:rPr>
              <w:t>https://www.youtube.com/watch?v=oJAJ12wel-M</w:t>
            </w:r>
          </w:hyperlink>
        </w:p>
        <w:p w14:paraId="1096AA30" w14:textId="77777777" w:rsidR="00EF17C4" w:rsidRDefault="00EF17C4"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768AA13F" w14:textId="77777777" w:rsidR="00EF17C4" w:rsidRDefault="00A52CC3" w:rsidP="006446FE">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sdtContent>
    </w:sdt>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lastRenderedPageBreak/>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442A6632" w:rsidR="00D2606E" w:rsidRPr="00D2606E" w:rsidRDefault="00B50ADE"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r>
        <w:rPr>
          <w:rFonts w:ascii="Arial" w:eastAsia="Arial" w:hAnsi="Arial" w:cs="Arial"/>
          <w:kern w:val="0"/>
          <w:lang w:bidi="en-US"/>
          <w14:ligatures w14:val="none"/>
        </w:rPr>
        <w:t xml:space="preserve"> Kristin</w:t>
      </w:r>
      <w:sdt>
        <w:sdtPr>
          <w:rPr>
            <w:rFonts w:ascii="Arial" w:eastAsia="Arial" w:hAnsi="Arial" w:cs="Arial"/>
            <w:kern w:val="0"/>
            <w:lang w:bidi="en-US"/>
            <w14:ligatures w14:val="none"/>
          </w:rPr>
          <w:id w:val="1200981140"/>
          <w:placeholder>
            <w:docPart w:val="DefaultPlaceholder_-1854013440"/>
          </w:placeholder>
        </w:sdtPr>
        <w:sdtEndPr/>
        <w:sdtContent>
          <w:r>
            <w:rPr>
              <w:rFonts w:ascii="Arial" w:eastAsia="Arial" w:hAnsi="Arial" w:cs="Arial"/>
              <w:kern w:val="0"/>
              <w:lang w:bidi="en-US"/>
              <w14:ligatures w14:val="none"/>
            </w:rPr>
            <w:t xml:space="preserve"> Duncan </w:t>
          </w:r>
        </w:sdtContent>
      </w:sdt>
    </w:p>
    <w:p w14:paraId="11A58291" w14:textId="34F2FBC3" w:rsidR="00D2606E" w:rsidRPr="00B50ADE" w:rsidRDefault="00096085"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Title:</w:t>
      </w:r>
      <w:r w:rsidRPr="00B50ADE">
        <w:rPr>
          <w:rFonts w:ascii="Roboto" w:eastAsia="Arial" w:hAnsi="Roboto" w:cs="Arial"/>
          <w:kern w:val="0"/>
          <w:lang w:bidi="en-US"/>
          <w14:ligatures w14:val="none"/>
        </w:rPr>
        <w:t xml:space="preserve"> Senior</w:t>
      </w:r>
      <w:sdt>
        <w:sdtPr>
          <w:rPr>
            <w:rFonts w:ascii="Roboto" w:eastAsia="Arial" w:hAnsi="Roboto" w:cs="Arial"/>
            <w:kern w:val="0"/>
            <w:lang w:bidi="en-US"/>
            <w14:ligatures w14:val="none"/>
          </w:rPr>
          <w:id w:val="-1075128703"/>
          <w:placeholder>
            <w:docPart w:val="DefaultPlaceholder_-1854013440"/>
          </w:placeholder>
        </w:sdtPr>
        <w:sdtEndPr/>
        <w:sdtContent>
          <w:r w:rsidR="00B50ADE" w:rsidRPr="00B50ADE">
            <w:rPr>
              <w:rFonts w:ascii="Roboto" w:eastAsia="Arial" w:hAnsi="Roboto" w:cs="Arial"/>
              <w:kern w:val="0"/>
              <w:lang w:bidi="en-US"/>
              <w14:ligatures w14:val="none"/>
            </w:rPr>
            <w:t xml:space="preserve"> Director, Patient Safety-Risk Management</w:t>
          </w:r>
        </w:sdtContent>
      </w:sdt>
    </w:p>
    <w:p w14:paraId="1385C5DF" w14:textId="5DC5A9FE"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EndPr/>
        <w:sdtContent>
          <w:hyperlink r:id="rId12" w:history="1">
            <w:r w:rsidR="00B50ADE" w:rsidRPr="00B50ADE">
              <w:rPr>
                <w:rStyle w:val="Hyperlink"/>
              </w:rPr>
              <w:t>KristinDuncan@TexasHealth.org</w:t>
            </w:r>
          </w:hyperlink>
        </w:sdtContent>
      </w:sdt>
    </w:p>
    <w:p w14:paraId="2B1F02DF" w14:textId="75DBF2E1"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401984592"/>
          <w:placeholder>
            <w:docPart w:val="DefaultPlaceholder_-1854013440"/>
          </w:placeholder>
        </w:sdtPr>
        <w:sdtEndPr/>
        <w:sdtContent>
          <w:r w:rsidR="00B50ADE" w:rsidRPr="00B50ADE">
            <w:rPr>
              <w:rFonts w:ascii="Roboto" w:eastAsia="Arial" w:hAnsi="Roboto" w:cs="Arial"/>
              <w:kern w:val="0"/>
              <w:lang w:bidi="en-US"/>
              <w14:ligatures w14:val="none"/>
            </w:rPr>
            <w:t>6822367821</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24485F23" w:rsidR="00DE2EF6" w:rsidRPr="00D2606E" w:rsidRDefault="00096085"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r>
        <w:rPr>
          <w:rFonts w:ascii="Arial" w:eastAsia="Arial" w:hAnsi="Arial" w:cs="Arial"/>
          <w:kern w:val="0"/>
          <w:lang w:bidi="en-US"/>
          <w14:ligatures w14:val="none"/>
        </w:rPr>
        <w:t xml:space="preserve"> Andrew</w:t>
      </w:r>
      <w:sdt>
        <w:sdtPr>
          <w:rPr>
            <w:rFonts w:ascii="Arial" w:eastAsia="Arial" w:hAnsi="Arial" w:cs="Arial"/>
            <w:kern w:val="0"/>
            <w:lang w:bidi="en-US"/>
            <w14:ligatures w14:val="none"/>
          </w:rPr>
          <w:id w:val="644005110"/>
          <w:placeholder>
            <w:docPart w:val="47CF372678C542C99731C22C2BA64B17"/>
          </w:placeholder>
        </w:sdtPr>
        <w:sdtEndPr/>
        <w:sdtContent>
          <w:r>
            <w:rPr>
              <w:rFonts w:ascii="Arial" w:eastAsia="Arial" w:hAnsi="Arial" w:cs="Arial"/>
              <w:kern w:val="0"/>
              <w:lang w:bidi="en-US"/>
              <w14:ligatures w14:val="none"/>
            </w:rPr>
            <w:t xml:space="preserve"> Masica</w:t>
          </w:r>
        </w:sdtContent>
      </w:sdt>
    </w:p>
    <w:p w14:paraId="0E7A780D" w14:textId="494A8424"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865437772"/>
          <w:placeholder>
            <w:docPart w:val="47CF372678C542C99731C22C2BA64B17"/>
          </w:placeholder>
        </w:sdtPr>
        <w:sdtEndPr/>
        <w:sdtContent>
          <w:r w:rsidR="00096085">
            <w:rPr>
              <w:rFonts w:ascii="Roboto" w:eastAsia="Arial" w:hAnsi="Roboto" w:cs="Arial"/>
              <w:b/>
              <w:bCs/>
              <w:kern w:val="0"/>
              <w:lang w:bidi="en-US"/>
              <w14:ligatures w14:val="none"/>
            </w:rPr>
            <w:t xml:space="preserve"> </w:t>
          </w:r>
          <w:r w:rsidR="00096085" w:rsidRPr="00096085">
            <w:rPr>
              <w:rFonts w:ascii="Roboto" w:eastAsia="Arial" w:hAnsi="Roboto" w:cs="Arial"/>
              <w:kern w:val="0"/>
              <w:lang w:bidi="en-US"/>
              <w14:ligatures w14:val="none"/>
            </w:rPr>
            <w:t>Chief Medical Officer</w:t>
          </w:r>
        </w:sdtContent>
      </w:sdt>
    </w:p>
    <w:p w14:paraId="0B5C502F" w14:textId="2B454845"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hyperlink r:id="rId13" w:history="1">
            <w:r w:rsidR="00096085" w:rsidRPr="00096085">
              <w:rPr>
                <w:rStyle w:val="Hyperlink"/>
              </w:rPr>
              <w:t>AndrewMasica@TexasHealth.org</w:t>
            </w:r>
          </w:hyperlink>
        </w:sdtContent>
      </w:sdt>
    </w:p>
    <w:p w14:paraId="6F7CDD29" w14:textId="1FB13793" w:rsidR="00DE2EF6" w:rsidRPr="00096085"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kern w:val="0"/>
            <w:lang w:bidi="en-US"/>
            <w14:ligatures w14:val="none"/>
          </w:rPr>
          <w:id w:val="-396983031"/>
          <w:placeholder>
            <w:docPart w:val="47CF372678C542C99731C22C2BA64B17"/>
          </w:placeholder>
        </w:sdtPr>
        <w:sdtEndPr/>
        <w:sdtContent>
          <w:r w:rsidR="00096085" w:rsidRPr="00096085">
            <w:rPr>
              <w:rFonts w:ascii="Roboto" w:eastAsia="Arial" w:hAnsi="Roboto" w:cs="Arial"/>
              <w:kern w:val="0"/>
              <w:lang w:bidi="en-US"/>
              <w14:ligatures w14:val="none"/>
            </w:rPr>
            <w:t>6822367767</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4"/>
      <w:footerReference w:type="default" r:id="rId15"/>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7DC1" w14:textId="77777777" w:rsidR="00A52CC3" w:rsidRDefault="00A52CC3" w:rsidP="009F6265">
      <w:pPr>
        <w:spacing w:after="0" w:line="240" w:lineRule="auto"/>
      </w:pPr>
      <w:r>
        <w:separator/>
      </w:r>
    </w:p>
  </w:endnote>
  <w:endnote w:type="continuationSeparator" w:id="0">
    <w:p w14:paraId="0E96A12B" w14:textId="77777777" w:rsidR="00A52CC3" w:rsidRDefault="00A52CC3"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5DA77" w14:textId="77777777" w:rsidR="00A52CC3" w:rsidRDefault="00A52CC3" w:rsidP="009F6265">
      <w:pPr>
        <w:spacing w:after="0" w:line="240" w:lineRule="auto"/>
      </w:pPr>
      <w:r>
        <w:separator/>
      </w:r>
    </w:p>
  </w:footnote>
  <w:footnote w:type="continuationSeparator" w:id="0">
    <w:p w14:paraId="4C4DD69C" w14:textId="77777777" w:rsidR="00A52CC3" w:rsidRDefault="00A52CC3"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5"/>
  </w:num>
  <w:num w:numId="2" w16cid:durableId="657929143">
    <w:abstractNumId w:val="1"/>
  </w:num>
  <w:num w:numId="3" w16cid:durableId="810252714">
    <w:abstractNumId w:val="2"/>
  </w:num>
  <w:num w:numId="4" w16cid:durableId="1163199282">
    <w:abstractNumId w:val="0"/>
  </w:num>
  <w:num w:numId="5" w16cid:durableId="662126278">
    <w:abstractNumId w:val="4"/>
  </w:num>
  <w:num w:numId="6" w16cid:durableId="14148572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353A0"/>
    <w:rsid w:val="00053698"/>
    <w:rsid w:val="0005408F"/>
    <w:rsid w:val="00065891"/>
    <w:rsid w:val="00067076"/>
    <w:rsid w:val="0009594C"/>
    <w:rsid w:val="00096085"/>
    <w:rsid w:val="000A7EB7"/>
    <w:rsid w:val="000B79E9"/>
    <w:rsid w:val="000C0E55"/>
    <w:rsid w:val="000D0197"/>
    <w:rsid w:val="000D79D8"/>
    <w:rsid w:val="000E4835"/>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52E3"/>
    <w:rsid w:val="002F6473"/>
    <w:rsid w:val="003012FD"/>
    <w:rsid w:val="00303436"/>
    <w:rsid w:val="00304A50"/>
    <w:rsid w:val="003107BE"/>
    <w:rsid w:val="0031362B"/>
    <w:rsid w:val="00316FA1"/>
    <w:rsid w:val="0033546E"/>
    <w:rsid w:val="00335AC0"/>
    <w:rsid w:val="00346730"/>
    <w:rsid w:val="00346E6C"/>
    <w:rsid w:val="00353EB1"/>
    <w:rsid w:val="003555C2"/>
    <w:rsid w:val="00363C29"/>
    <w:rsid w:val="00371437"/>
    <w:rsid w:val="0037729D"/>
    <w:rsid w:val="00397F8B"/>
    <w:rsid w:val="003A3D14"/>
    <w:rsid w:val="003A5970"/>
    <w:rsid w:val="003B6D03"/>
    <w:rsid w:val="003D439E"/>
    <w:rsid w:val="003D6971"/>
    <w:rsid w:val="003E17BF"/>
    <w:rsid w:val="003E2D0A"/>
    <w:rsid w:val="003E39DF"/>
    <w:rsid w:val="003E6C91"/>
    <w:rsid w:val="00407EAE"/>
    <w:rsid w:val="00412486"/>
    <w:rsid w:val="004130B1"/>
    <w:rsid w:val="00433104"/>
    <w:rsid w:val="00441D60"/>
    <w:rsid w:val="0044343C"/>
    <w:rsid w:val="00450234"/>
    <w:rsid w:val="00452E12"/>
    <w:rsid w:val="0046362B"/>
    <w:rsid w:val="004760BF"/>
    <w:rsid w:val="00481F05"/>
    <w:rsid w:val="004A1526"/>
    <w:rsid w:val="004B732E"/>
    <w:rsid w:val="004C4446"/>
    <w:rsid w:val="004E3B55"/>
    <w:rsid w:val="004F2BC8"/>
    <w:rsid w:val="004F587C"/>
    <w:rsid w:val="004F7811"/>
    <w:rsid w:val="0050554D"/>
    <w:rsid w:val="00515884"/>
    <w:rsid w:val="0053044A"/>
    <w:rsid w:val="0054035C"/>
    <w:rsid w:val="005427DD"/>
    <w:rsid w:val="0054487A"/>
    <w:rsid w:val="00545040"/>
    <w:rsid w:val="005458C0"/>
    <w:rsid w:val="0054590D"/>
    <w:rsid w:val="00570D24"/>
    <w:rsid w:val="0057666D"/>
    <w:rsid w:val="00593CC1"/>
    <w:rsid w:val="005B53C4"/>
    <w:rsid w:val="005C5E53"/>
    <w:rsid w:val="005D0BDC"/>
    <w:rsid w:val="005F09A1"/>
    <w:rsid w:val="005F1AD1"/>
    <w:rsid w:val="005F468C"/>
    <w:rsid w:val="005F4F18"/>
    <w:rsid w:val="005F4F44"/>
    <w:rsid w:val="0060005E"/>
    <w:rsid w:val="00607CB2"/>
    <w:rsid w:val="0062149F"/>
    <w:rsid w:val="0063420E"/>
    <w:rsid w:val="00636DF2"/>
    <w:rsid w:val="00641D0D"/>
    <w:rsid w:val="006446FE"/>
    <w:rsid w:val="00657FE9"/>
    <w:rsid w:val="00667648"/>
    <w:rsid w:val="00676C1F"/>
    <w:rsid w:val="006864B3"/>
    <w:rsid w:val="00687A70"/>
    <w:rsid w:val="00691FB6"/>
    <w:rsid w:val="006922D1"/>
    <w:rsid w:val="006A2A0C"/>
    <w:rsid w:val="006A64E7"/>
    <w:rsid w:val="006B3A9B"/>
    <w:rsid w:val="006E0B13"/>
    <w:rsid w:val="006E3D22"/>
    <w:rsid w:val="006E5628"/>
    <w:rsid w:val="0070282B"/>
    <w:rsid w:val="00707B22"/>
    <w:rsid w:val="00722EC8"/>
    <w:rsid w:val="007318F1"/>
    <w:rsid w:val="00734D9C"/>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8398D"/>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15D7"/>
    <w:rsid w:val="009E186C"/>
    <w:rsid w:val="009E4B4D"/>
    <w:rsid w:val="009E7562"/>
    <w:rsid w:val="009F5FE8"/>
    <w:rsid w:val="009F6265"/>
    <w:rsid w:val="009F6F91"/>
    <w:rsid w:val="00A04CD5"/>
    <w:rsid w:val="00A23ECE"/>
    <w:rsid w:val="00A3436F"/>
    <w:rsid w:val="00A3560C"/>
    <w:rsid w:val="00A50C75"/>
    <w:rsid w:val="00A52CC3"/>
    <w:rsid w:val="00A56227"/>
    <w:rsid w:val="00A6466D"/>
    <w:rsid w:val="00A677D0"/>
    <w:rsid w:val="00A70CDB"/>
    <w:rsid w:val="00A74E34"/>
    <w:rsid w:val="00AB7169"/>
    <w:rsid w:val="00AC1CF2"/>
    <w:rsid w:val="00AC5BFC"/>
    <w:rsid w:val="00AE3FAA"/>
    <w:rsid w:val="00B06AC8"/>
    <w:rsid w:val="00B13D0E"/>
    <w:rsid w:val="00B25139"/>
    <w:rsid w:val="00B3069B"/>
    <w:rsid w:val="00B36687"/>
    <w:rsid w:val="00B50ADE"/>
    <w:rsid w:val="00B51CA1"/>
    <w:rsid w:val="00B56AAD"/>
    <w:rsid w:val="00B6000C"/>
    <w:rsid w:val="00B8232B"/>
    <w:rsid w:val="00B93F9F"/>
    <w:rsid w:val="00BC6395"/>
    <w:rsid w:val="00BD1F4F"/>
    <w:rsid w:val="00BE2591"/>
    <w:rsid w:val="00BE4A6F"/>
    <w:rsid w:val="00C075A4"/>
    <w:rsid w:val="00C13744"/>
    <w:rsid w:val="00C20218"/>
    <w:rsid w:val="00C23E02"/>
    <w:rsid w:val="00C32B9B"/>
    <w:rsid w:val="00C334F8"/>
    <w:rsid w:val="00C410CD"/>
    <w:rsid w:val="00C52C16"/>
    <w:rsid w:val="00C5328C"/>
    <w:rsid w:val="00C55F07"/>
    <w:rsid w:val="00C801E2"/>
    <w:rsid w:val="00C85158"/>
    <w:rsid w:val="00CA76CF"/>
    <w:rsid w:val="00CD00B0"/>
    <w:rsid w:val="00CD15D8"/>
    <w:rsid w:val="00CE2BD3"/>
    <w:rsid w:val="00CF74B0"/>
    <w:rsid w:val="00D0401B"/>
    <w:rsid w:val="00D10E47"/>
    <w:rsid w:val="00D257D2"/>
    <w:rsid w:val="00D2606E"/>
    <w:rsid w:val="00D346E3"/>
    <w:rsid w:val="00D35F3D"/>
    <w:rsid w:val="00D6053B"/>
    <w:rsid w:val="00D65262"/>
    <w:rsid w:val="00D66572"/>
    <w:rsid w:val="00D71C54"/>
    <w:rsid w:val="00D80F85"/>
    <w:rsid w:val="00DA6B61"/>
    <w:rsid w:val="00DB6C09"/>
    <w:rsid w:val="00DC2731"/>
    <w:rsid w:val="00DC5F65"/>
    <w:rsid w:val="00DD1C81"/>
    <w:rsid w:val="00DE2EF6"/>
    <w:rsid w:val="00DE79A7"/>
    <w:rsid w:val="00DF7A50"/>
    <w:rsid w:val="00E12F36"/>
    <w:rsid w:val="00E15CDD"/>
    <w:rsid w:val="00E20FA6"/>
    <w:rsid w:val="00E46BE7"/>
    <w:rsid w:val="00E52959"/>
    <w:rsid w:val="00E54024"/>
    <w:rsid w:val="00E7798A"/>
    <w:rsid w:val="00E967E2"/>
    <w:rsid w:val="00EA6886"/>
    <w:rsid w:val="00EA772F"/>
    <w:rsid w:val="00EB4AD0"/>
    <w:rsid w:val="00EC51F5"/>
    <w:rsid w:val="00EC6E13"/>
    <w:rsid w:val="00ED383C"/>
    <w:rsid w:val="00EE71C7"/>
    <w:rsid w:val="00EF17C4"/>
    <w:rsid w:val="00EF2094"/>
    <w:rsid w:val="00EF7114"/>
    <w:rsid w:val="00F01AD4"/>
    <w:rsid w:val="00F042CB"/>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ndrewMasica@TexasHealth.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ristinDuncan@TexasHealth.or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JAJ12wel-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ab.edu/shp/hsa/continuing-education/center-for-healthcare-management-leadership#:~:text=UAB%20High%20Reliability%20Certificate%2C%20Powered,and%20reliability%20in%20their%20organizations" TargetMode="Externa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214C98"/>
    <w:rsid w:val="00292209"/>
    <w:rsid w:val="002F579B"/>
    <w:rsid w:val="003D00F2"/>
    <w:rsid w:val="003F7AE8"/>
    <w:rsid w:val="005305A8"/>
    <w:rsid w:val="005B53C4"/>
    <w:rsid w:val="0062149F"/>
    <w:rsid w:val="008B16C2"/>
    <w:rsid w:val="009E4B4D"/>
    <w:rsid w:val="009F092C"/>
    <w:rsid w:val="00A9575E"/>
    <w:rsid w:val="00AB7169"/>
    <w:rsid w:val="00B25139"/>
    <w:rsid w:val="00B36687"/>
    <w:rsid w:val="00B72762"/>
    <w:rsid w:val="00C045AB"/>
    <w:rsid w:val="00C334F8"/>
    <w:rsid w:val="00CF74B0"/>
    <w:rsid w:val="00D35F3D"/>
    <w:rsid w:val="00D66572"/>
    <w:rsid w:val="00E4357F"/>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2043</Words>
  <Characters>11546</Characters>
  <Application>Microsoft Office Word</Application>
  <DocSecurity>0</DocSecurity>
  <Lines>481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Duncan, Kristin</cp:lastModifiedBy>
  <cp:revision>4</cp:revision>
  <dcterms:created xsi:type="dcterms:W3CDTF">2026-07-16T18:43:00Z</dcterms:created>
  <dcterms:modified xsi:type="dcterms:W3CDTF">2026-07-16T18:53:00Z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