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C6B00"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10464" behindDoc="0" locked="0" layoutInCell="1" allowOverlap="1" wp14:anchorId="5EF3B25E" wp14:editId="7C15F517">
                <wp:simplePos x="0" y="0"/>
                <wp:positionH relativeFrom="column">
                  <wp:posOffset>4206240</wp:posOffset>
                </wp:positionH>
                <wp:positionV relativeFrom="paragraph">
                  <wp:posOffset>431800</wp:posOffset>
                </wp:positionV>
                <wp:extent cx="26600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660015" cy="533400"/>
                        </a:xfrm>
                        <a:prstGeom prst="rect">
                          <a:avLst/>
                        </a:prstGeom>
                        <a:solidFill>
                          <a:srgbClr val="001E48"/>
                        </a:solidFill>
                        <a:ln w="6350">
                          <a:solidFill>
                            <a:prstClr val="black"/>
                          </a:solidFill>
                        </a:ln>
                      </wps:spPr>
                      <wps:txbx>
                        <w:txbxContent>
                          <w:p w14:paraId="7FAEB8D1" w14:textId="77777777"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3B25E" id="_x0000_t202" coordsize="21600,21600" o:spt="202" path="m,l,21600r21600,l21600,xe">
                <v:stroke joinstyle="miter"/>
                <v:path gradientshapeok="t" o:connecttype="rect"/>
              </v:shapetype>
              <v:shape id="Text Box 1" o:spid="_x0000_s1026" type="#_x0000_t202" style="position:absolute;left:0;text-align:left;margin-left:331.2pt;margin-top:34pt;width:209.45pt;height: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" fillcolor="#001e48" strokeweight=".5pt">
                <v:textbox>
                  <w:txbxContent>
                    <w:p w14:paraId="7FAEB8D1" w14:textId="77777777" w:rsidR="00013AC7" w:rsidRPr="00E40114" w:rsidRDefault="00013AC7" w:rsidP="00013AC7">
                      <w:pPr>
                        <w:jc w:val="right"/>
                        <w:rPr>
                          <w:rFonts w:ascii="Roboto" w:hAnsi="Roboto"/>
                          <w:b/>
                          <w:bCs/>
                          <w:color w:val="FFFFFF" w:themeColor="background1"/>
                          <w:sz w:val="28"/>
                          <w:szCs w:val="28"/>
                        </w:rPr>
                      </w:pPr>
                      <w:r w:rsidRPr="00E40114">
                        <w:rPr>
                          <w:rFonts w:ascii="Roboto" w:hAnsi="Roboto"/>
                          <w:b/>
                          <w:bCs/>
                          <w:color w:val="FFFFFF" w:themeColor="background1"/>
                          <w:sz w:val="28"/>
                          <w:szCs w:val="28"/>
                        </w:rPr>
                        <w:t>LIGHTHOUSE AWARD APPLICATION</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18309A13" wp14:editId="04F7B3FD">
                <wp:simplePos x="0" y="0"/>
                <wp:positionH relativeFrom="column">
                  <wp:posOffset>4114800</wp:posOffset>
                </wp:positionH>
                <wp:positionV relativeFrom="paragraph">
                  <wp:posOffset>127000</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670A621" id="Straight Connector 3"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10pt" to="324pt,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" strokecolor="#90170c" strokeweight="1pt"/>
            </w:pict>
          </mc:Fallback>
        </mc:AlternateContent>
      </w:r>
      <w:r>
        <w:rPr>
          <w:noProof/>
        </w:rPr>
        <mc:AlternateContent>
          <mc:Choice Requires="wps">
            <w:drawing>
              <wp:anchor distT="0" distB="0" distL="114300" distR="114300" simplePos="0" relativeHeight="251703296" behindDoc="0" locked="0" layoutInCell="1" allowOverlap="1" wp14:anchorId="7816A055" wp14:editId="0DCE16E7">
                <wp:simplePos x="0" y="0"/>
                <wp:positionH relativeFrom="column">
                  <wp:posOffset>-367030</wp:posOffset>
                </wp:positionH>
                <wp:positionV relativeFrom="paragraph">
                  <wp:posOffset>203200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159D1775"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7816A055" id="TextBox 9" o:spid="_x0000_s1027" type="#_x0000_t202" style="position:absolute;left:0;text-align:left;margin-left:-28.9pt;margin-top:16pt;width:64.3pt;height:29.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" filled="f" stroked="f">
                <v:textbox style="mso-fit-shape-to-text:t">
                  <w:txbxContent>
                    <w:p w14:paraId="159D1775" w14:textId="77777777" w:rsidR="00013AC7" w:rsidRPr="004764FE" w:rsidRDefault="00013AC7" w:rsidP="00013AC7">
                      <w:pPr>
                        <w:jc w:val="cente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Mission</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07E4148" wp14:editId="65DBE955">
                <wp:simplePos x="0" y="0"/>
                <wp:positionH relativeFrom="column">
                  <wp:posOffset>-274955</wp:posOffset>
                </wp:positionH>
                <wp:positionV relativeFrom="paragraph">
                  <wp:posOffset>817880</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0FBA5068"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207E4148" id="TextBox 12" o:spid="_x0000_s1028" type="#_x0000_t202" style="position:absolute;left:0;text-align:left;margin-left:-21.65pt;margin-top:64.4pt;width:53.1pt;height:29.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" filled="f" stroked="f">
                <v:textbox style="mso-fit-shape-to-text:t">
                  <w:txbxContent>
                    <w:p w14:paraId="0FBA5068" w14:textId="77777777" w:rsidR="00013AC7" w:rsidRPr="004764FE" w:rsidRDefault="00013AC7" w:rsidP="00013AC7">
                      <w:pPr>
                        <w:textAlignment w:val="baseline"/>
                        <w:rPr>
                          <w:rFonts w:eastAsia="MS PGothic"/>
                          <w:b/>
                          <w:bCs/>
                          <w:color w:val="FFFFFF" w:themeColor="background1"/>
                          <w:kern w:val="24"/>
                          <w:sz w:val="24"/>
                          <w:szCs w:val="24"/>
                        </w:rPr>
                      </w:pPr>
                      <w:r w:rsidRPr="004764FE">
                        <w:rPr>
                          <w:rFonts w:eastAsia="MS PGothic"/>
                          <w:b/>
                          <w:bCs/>
                          <w:color w:val="FFFFFF" w:themeColor="background1"/>
                          <w:kern w:val="24"/>
                          <w:sz w:val="24"/>
                          <w:szCs w:val="24"/>
                        </w:rPr>
                        <w:t>Vision</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298A114E" wp14:editId="3EC1A25A">
                <wp:simplePos x="0" y="0"/>
                <wp:positionH relativeFrom="column">
                  <wp:posOffset>-149860</wp:posOffset>
                </wp:positionH>
                <wp:positionV relativeFrom="paragraph">
                  <wp:posOffset>469900</wp:posOffset>
                </wp:positionV>
                <wp:extent cx="381000" cy="0"/>
                <wp:effectExtent l="0" t="0" r="0" b="0"/>
                <wp:wrapNone/>
                <wp:docPr id="1096874709"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8AECC7" id="Straight Connector 2"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37pt" to="18.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706368" behindDoc="0" locked="0" layoutInCell="1" allowOverlap="1" wp14:anchorId="52AA684E" wp14:editId="28BA6EC4">
                <wp:simplePos x="0" y="0"/>
                <wp:positionH relativeFrom="column">
                  <wp:posOffset>-144145</wp:posOffset>
                </wp:positionH>
                <wp:positionV relativeFrom="paragraph">
                  <wp:posOffset>1084580</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43439" id="Straight Connector 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85.4pt" to="18.6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" strokecolor="#90170c" strokeweight="1.5pt"/>
            </w:pict>
          </mc:Fallback>
        </mc:AlternateContent>
      </w:r>
      <w:r>
        <w:rPr>
          <w:noProof/>
        </w:rPr>
        <mc:AlternateContent>
          <mc:Choice Requires="wps">
            <w:drawing>
              <wp:anchor distT="0" distB="0" distL="114300" distR="114300" simplePos="0" relativeHeight="251699200" behindDoc="0" locked="0" layoutInCell="1" allowOverlap="1" wp14:anchorId="40F67B15" wp14:editId="5773411A">
                <wp:simplePos x="0" y="0"/>
                <wp:positionH relativeFrom="column">
                  <wp:posOffset>449580</wp:posOffset>
                </wp:positionH>
                <wp:positionV relativeFrom="paragraph">
                  <wp:posOffset>127000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3F97331D"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40F67B15" id="Subtitle 2" o:spid="_x0000_s1029" type="#_x0000_t202" style="position:absolute;left:0;text-align:left;margin-left:35.4pt;margin-top:10pt;width:228.45pt;height:39.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" filled="f" stroked="f">
                <v:textbox inset=".95275mm,.47642mm,.95275mm,.47642mm">
                  <w:txbxContent>
                    <w:p w14:paraId="3F97331D" w14:textId="77777777" w:rsidR="00013AC7" w:rsidRPr="00A7209F" w:rsidRDefault="00013AC7" w:rsidP="00013AC7">
                      <w:pPr>
                        <w:textAlignment w:val="baseline"/>
                        <w:rPr>
                          <w:rFonts w:cs="Open Sans Light"/>
                          <w:i/>
                          <w:iCs/>
                          <w:color w:val="FFFFFF" w:themeColor="background1"/>
                          <w:kern w:val="24"/>
                          <w:sz w:val="20"/>
                          <w:szCs w:val="20"/>
                        </w:rPr>
                      </w:pPr>
                      <w:r w:rsidRPr="00A7209F">
                        <w:rPr>
                          <w:rFonts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Pr>
          <w:rFonts w:ascii="Roboto" w:hAnsi="Roboto"/>
          <w:noProof/>
        </w:rPr>
        <mc:AlternateContent>
          <mc:Choice Requires="wps">
            <w:drawing>
              <wp:anchor distT="0" distB="0" distL="114300" distR="114300" simplePos="0" relativeHeight="251697152" behindDoc="0" locked="0" layoutInCell="1" allowOverlap="1" wp14:anchorId="431D520D" wp14:editId="235A0362">
                <wp:simplePos x="0" y="0"/>
                <wp:positionH relativeFrom="column">
                  <wp:posOffset>-533400</wp:posOffset>
                </wp:positionH>
                <wp:positionV relativeFrom="paragraph">
                  <wp:posOffset>635</wp:posOffset>
                </wp:positionV>
                <wp:extent cx="7780020" cy="1295400"/>
                <wp:effectExtent l="0" t="0" r="11430" b="19050"/>
                <wp:wrapNone/>
                <wp:docPr id="1406210822" name="Rectangle 1"/>
                <wp:cNvGraphicFramePr/>
                <a:graphic xmlns:a="http://schemas.openxmlformats.org/drawingml/2006/main">
                  <a:graphicData uri="http://schemas.microsoft.com/office/word/2010/wordprocessingShape">
                    <wps:wsp>
                      <wps:cNvSpPr/>
                      <wps:spPr>
                        <a:xfrm>
                          <a:off x="0" y="0"/>
                          <a:ext cx="7780020"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7482" id="Rectangle 1" o:spid="_x0000_s1026" style="position:absolute;margin-left:-42pt;margin-top:.05pt;width:612.6pt;height:1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" fillcolor="#001e48" strokecolor="#0a121c [484]" strokeweight="2pt"/>
            </w:pict>
          </mc:Fallback>
        </mc:AlternateContent>
      </w:r>
    </w:p>
    <w:p w14:paraId="5A31B40B"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r>
        <w:rPr>
          <w:noProof/>
        </w:rPr>
        <mc:AlternateContent>
          <mc:Choice Requires="wps">
            <w:drawing>
              <wp:anchor distT="0" distB="0" distL="114300" distR="114300" simplePos="0" relativeHeight="251701248" behindDoc="0" locked="0" layoutInCell="1" allowOverlap="1" wp14:anchorId="318784C9" wp14:editId="355E549C">
                <wp:simplePos x="0" y="0"/>
                <wp:positionH relativeFrom="column">
                  <wp:posOffset>449580</wp:posOffset>
                </wp:positionH>
                <wp:positionV relativeFrom="paragraph">
                  <wp:posOffset>262890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15E88ECC"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318784C9" id="_x0000_s1030" type="#_x0000_t202" style="position:absolute;left:0;text-align:left;margin-left:35.4pt;margin-top:20.7pt;width:237.45pt;height:4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0wg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" filled="f" stroked="f">
                <v:textbox inset=".95275mm,.47642mm,.95275mm,.47642mm">
                  <w:txbxContent>
                    <w:p w14:paraId="15E88ECC" w14:textId="77777777" w:rsidR="00013AC7" w:rsidRPr="00A7209F" w:rsidRDefault="00013AC7" w:rsidP="00013AC7">
                      <w:pPr>
                        <w:textAlignment w:val="baseline"/>
                        <w:rPr>
                          <w:rFonts w:cs="Open Sans Light"/>
                          <w:i/>
                          <w:iCs/>
                          <w:color w:val="FFFFFF" w:themeColor="background1"/>
                          <w:kern w:val="24"/>
                          <w:sz w:val="18"/>
                          <w:szCs w:val="18"/>
                        </w:rPr>
                      </w:pPr>
                      <w:r w:rsidRPr="00A7209F">
                        <w:rPr>
                          <w:rFonts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p>
    <w:p w14:paraId="3FD4EA0E"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6623EFAE" w14:textId="77777777" w:rsidR="00013AC7" w:rsidRDefault="00013AC7" w:rsidP="00950307">
      <w:pPr>
        <w:widowControl/>
        <w:autoSpaceDE/>
        <w:autoSpaceDN/>
        <w:spacing w:before="240" w:after="160" w:line="259" w:lineRule="auto"/>
        <w:jc w:val="center"/>
        <w:rPr>
          <w:rFonts w:ascii="Roboto" w:eastAsia="Aptos" w:hAnsi="Roboto" w:cs="Times New Roman"/>
          <w:b/>
          <w:bCs/>
          <w:kern w:val="2"/>
          <w:sz w:val="28"/>
          <w:szCs w:val="28"/>
          <w:lang w:bidi="ar-SA"/>
          <w14:ligatures w14:val="standardContextual"/>
        </w:rPr>
      </w:pPr>
    </w:p>
    <w:p w14:paraId="0BAEC2D3" w14:textId="77777777" w:rsidR="000C2C6A" w:rsidRPr="00E55D5E" w:rsidRDefault="000C2C6A" w:rsidP="004D2A47">
      <w:pPr>
        <w:widowControl/>
        <w:autoSpaceDE/>
        <w:autoSpaceDN/>
        <w:spacing w:before="240" w:after="160" w:line="259" w:lineRule="auto"/>
        <w:rPr>
          <w:rFonts w:ascii="Roboto" w:eastAsia="Aptos" w:hAnsi="Roboto" w:cs="Times New Roman"/>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DEFINITION</w:t>
      </w:r>
    </w:p>
    <w:p w14:paraId="4A74DF9C" w14:textId="77777777" w:rsidR="002F66AB" w:rsidRDefault="002F66AB" w:rsidP="00884166">
      <w:pPr>
        <w:jc w:val="both"/>
        <w:rPr>
          <w:rFonts w:ascii="Roboto" w:hAnsi="Roboto"/>
        </w:rPr>
      </w:pPr>
      <w:r w:rsidRPr="007C069D">
        <w:rPr>
          <w:rFonts w:ascii="Roboto" w:hAnsi="Roboto"/>
        </w:rPr>
        <w:t>The Lighthouse Award category focuses on patient safety</w:t>
      </w:r>
      <w:r w:rsidR="008C632A">
        <w:rPr>
          <w:rFonts w:ascii="Roboto" w:hAnsi="Roboto"/>
        </w:rPr>
        <w:t>,</w:t>
      </w:r>
      <w:r w:rsidRPr="007C069D">
        <w:rPr>
          <w:rFonts w:ascii="Roboto" w:hAnsi="Roboto"/>
        </w:rPr>
        <w:t xml:space="preserve"> risk mitigation</w:t>
      </w:r>
      <w:r w:rsidR="008C632A">
        <w:rPr>
          <w:rFonts w:ascii="Roboto" w:hAnsi="Roboto"/>
        </w:rPr>
        <w:t xml:space="preserve"> and management</w:t>
      </w:r>
      <w:r w:rsidR="009441CD">
        <w:rPr>
          <w:rFonts w:ascii="Roboto" w:hAnsi="Roboto"/>
        </w:rPr>
        <w:t>,</w:t>
      </w:r>
      <w:r w:rsidRPr="007C069D">
        <w:rPr>
          <w:rFonts w:ascii="Roboto" w:hAnsi="Roboto"/>
        </w:rPr>
        <w:t xml:space="preserve"> </w:t>
      </w:r>
      <w:r w:rsidR="008C632A">
        <w:rPr>
          <w:rFonts w:ascii="Roboto" w:hAnsi="Roboto"/>
        </w:rPr>
        <w:t xml:space="preserve">and quality of care </w:t>
      </w:r>
      <w:r w:rsidRPr="007C069D">
        <w:rPr>
          <w:rFonts w:ascii="Roboto" w:hAnsi="Roboto"/>
        </w:rPr>
        <w:t>activities that have been completed</w:t>
      </w:r>
      <w:r w:rsidR="00956B64">
        <w:rPr>
          <w:rFonts w:ascii="Roboto" w:hAnsi="Roboto"/>
        </w:rPr>
        <w:t xml:space="preserve"> within the past </w:t>
      </w:r>
      <w:r w:rsidR="00D72F4D">
        <w:rPr>
          <w:rFonts w:ascii="Roboto" w:hAnsi="Roboto"/>
        </w:rPr>
        <w:t>twelve (</w:t>
      </w:r>
      <w:r w:rsidR="00956B64">
        <w:rPr>
          <w:rFonts w:ascii="Roboto" w:hAnsi="Roboto"/>
        </w:rPr>
        <w:t>12</w:t>
      </w:r>
      <w:r w:rsidR="00D72F4D">
        <w:rPr>
          <w:rFonts w:ascii="Roboto" w:hAnsi="Roboto"/>
        </w:rPr>
        <w:t>)</w:t>
      </w:r>
      <w:r w:rsidR="00956B64">
        <w:rPr>
          <w:rFonts w:ascii="Roboto" w:hAnsi="Roboto"/>
        </w:rPr>
        <w:t xml:space="preserve"> months. </w:t>
      </w:r>
      <w:r w:rsidRPr="007C069D">
        <w:rPr>
          <w:rFonts w:ascii="Roboto" w:hAnsi="Roboto"/>
        </w:rPr>
        <w:t xml:space="preserve"> </w:t>
      </w:r>
    </w:p>
    <w:p w14:paraId="00B33E0A" w14:textId="77777777" w:rsidR="00013AC7" w:rsidRDefault="00013AC7" w:rsidP="00884166">
      <w:pPr>
        <w:jc w:val="both"/>
        <w:rPr>
          <w:rFonts w:ascii="Roboto" w:hAnsi="Roboto"/>
        </w:rPr>
      </w:pPr>
    </w:p>
    <w:p w14:paraId="775FBB5A" w14:textId="77777777" w:rsidR="000C2C6A" w:rsidRPr="00E55D5E" w:rsidRDefault="000C2C6A" w:rsidP="004D2A47">
      <w:pPr>
        <w:widowControl/>
        <w:autoSpaceDE/>
        <w:autoSpaceDN/>
        <w:spacing w:before="160" w:after="160" w:line="259" w:lineRule="auto"/>
        <w:jc w:val="both"/>
        <w:rPr>
          <w:rFonts w:ascii="Roboto" w:eastAsia="Aptos" w:hAnsi="Roboto" w:cs="Times New Roman"/>
          <w:b/>
          <w:bCs/>
          <w:kern w:val="2"/>
          <w:sz w:val="24"/>
          <w:szCs w:val="24"/>
          <w:lang w:bidi="ar-SA"/>
          <w14:ligatures w14:val="standardContextual"/>
        </w:rPr>
      </w:pPr>
      <w:r w:rsidRPr="00E55D5E">
        <w:rPr>
          <w:rFonts w:ascii="Roboto" w:eastAsia="Aptos" w:hAnsi="Roboto" w:cs="Times New Roman"/>
          <w:b/>
          <w:bCs/>
          <w:kern w:val="2"/>
          <w:sz w:val="24"/>
          <w:szCs w:val="24"/>
          <w:lang w:bidi="ar-SA"/>
          <w14:ligatures w14:val="standardContextual"/>
        </w:rPr>
        <w:t>ELIGIBILITY</w:t>
      </w:r>
      <w:r w:rsidR="009D2994">
        <w:rPr>
          <w:rFonts w:ascii="Roboto" w:eastAsia="Aptos" w:hAnsi="Roboto" w:cs="Times New Roman"/>
          <w:b/>
          <w:bCs/>
          <w:kern w:val="2"/>
          <w:sz w:val="24"/>
          <w:szCs w:val="24"/>
          <w:lang w:bidi="ar-SA"/>
          <w14:ligatures w14:val="standardContextual"/>
        </w:rPr>
        <w:t xml:space="preserve"> &amp; STRUCTURE</w:t>
      </w:r>
    </w:p>
    <w:p w14:paraId="2EA374F7" w14:textId="77777777" w:rsidR="006B5338" w:rsidRPr="009D2994" w:rsidRDefault="006B5338" w:rsidP="00013AC7">
      <w:pPr>
        <w:pStyle w:val="ListParagraph"/>
        <w:numPr>
          <w:ilvl w:val="0"/>
          <w:numId w:val="37"/>
        </w:numPr>
        <w:spacing w:after="120"/>
        <w:jc w:val="both"/>
        <w:rPr>
          <w:kern w:val="2"/>
          <w14:ligatures w14:val="standardContextual"/>
        </w:rPr>
      </w:pPr>
      <w:r w:rsidRPr="009D2994">
        <w:rPr>
          <w:rFonts w:ascii="Roboto" w:hAnsi="Roboto"/>
        </w:rPr>
        <w:t>Members of AEIX are eligible to apply. For purposes of this application, “Member” includes any organization (e.g., hospital, clinic, long-term care, urgent care, behavioral health, outpatient services) as well as any department (e.g., Risk Management, Patient Safety, Quality, High Reliability Team) or individual unit (e.g., ICU, Med-Surg, Perinatal, Environmental Services, Human Resources/Talent, Education) within a member system.</w:t>
      </w:r>
    </w:p>
    <w:p w14:paraId="4FCB041E" w14:textId="77777777" w:rsidR="002F66AB" w:rsidRPr="00B778DB" w:rsidRDefault="002F66AB" w:rsidP="00013AC7">
      <w:pPr>
        <w:pStyle w:val="ListParagraph"/>
        <w:numPr>
          <w:ilvl w:val="0"/>
          <w:numId w:val="37"/>
        </w:numPr>
        <w:spacing w:after="120"/>
        <w:jc w:val="both"/>
        <w:rPr>
          <w:rFonts w:ascii="Roboto" w:hAnsi="Roboto"/>
        </w:rPr>
      </w:pPr>
      <w:r w:rsidRPr="00B778DB">
        <w:rPr>
          <w:rFonts w:ascii="Roboto" w:hAnsi="Roboto"/>
          <w:b/>
          <w:bCs/>
        </w:rPr>
        <w:t>Please share this application with all clinical and operational departments within your organization</w:t>
      </w:r>
      <w:r w:rsidRPr="00B778DB">
        <w:rPr>
          <w:rFonts w:ascii="Roboto" w:hAnsi="Roboto"/>
        </w:rPr>
        <w:t xml:space="preserve"> that may have completed a </w:t>
      </w:r>
      <w:r w:rsidR="0059767D">
        <w:rPr>
          <w:rFonts w:ascii="Roboto" w:hAnsi="Roboto"/>
        </w:rPr>
        <w:t xml:space="preserve">patient safety improvement or </w:t>
      </w:r>
      <w:r w:rsidRPr="00B778DB">
        <w:rPr>
          <w:rFonts w:ascii="Roboto" w:hAnsi="Roboto"/>
        </w:rPr>
        <w:t>risk reduction project and may be interested in applying for an AEI</w:t>
      </w:r>
      <w:r w:rsidR="00C63B48" w:rsidRPr="00B778DB">
        <w:rPr>
          <w:rFonts w:ascii="Roboto" w:hAnsi="Roboto"/>
        </w:rPr>
        <w:t>X</w:t>
      </w:r>
      <w:r w:rsidRPr="00B778DB">
        <w:rPr>
          <w:rFonts w:ascii="Roboto" w:hAnsi="Roboto"/>
        </w:rPr>
        <w:t xml:space="preserve"> </w:t>
      </w:r>
      <w:r w:rsidR="00A42025">
        <w:rPr>
          <w:rFonts w:ascii="Roboto" w:hAnsi="Roboto"/>
        </w:rPr>
        <w:t>Lighthouse</w:t>
      </w:r>
      <w:r w:rsidRPr="00B778DB">
        <w:rPr>
          <w:rFonts w:ascii="Roboto" w:hAnsi="Roboto"/>
        </w:rPr>
        <w:t xml:space="preserve"> Award. </w:t>
      </w:r>
    </w:p>
    <w:p w14:paraId="3A69CB51" w14:textId="77777777" w:rsidR="00E57325" w:rsidRDefault="002F66AB" w:rsidP="00013AC7">
      <w:pPr>
        <w:pStyle w:val="ListParagraph"/>
        <w:widowControl/>
        <w:numPr>
          <w:ilvl w:val="0"/>
          <w:numId w:val="37"/>
        </w:numPr>
        <w:autoSpaceDE/>
        <w:autoSpaceDN/>
        <w:spacing w:after="160" w:line="259" w:lineRule="auto"/>
        <w:contextualSpacing/>
        <w:jc w:val="both"/>
        <w:rPr>
          <w:rFonts w:ascii="Roboto" w:hAnsi="Roboto"/>
        </w:rPr>
      </w:pPr>
      <w:r w:rsidRPr="0088398D">
        <w:rPr>
          <w:rFonts w:ascii="Roboto" w:hAnsi="Roboto"/>
        </w:rPr>
        <w:t>Awards are limited to projects that have been completed within the past twelve (12) months.</w:t>
      </w:r>
    </w:p>
    <w:p w14:paraId="07A9A2CB" w14:textId="77777777" w:rsidR="009D2994" w:rsidRPr="009D2994" w:rsidRDefault="009D2994" w:rsidP="009D2994">
      <w:pPr>
        <w:pStyle w:val="ListParagraph"/>
        <w:widowControl/>
        <w:autoSpaceDE/>
        <w:autoSpaceDN/>
        <w:spacing w:after="160" w:line="259" w:lineRule="auto"/>
        <w:ind w:left="720"/>
        <w:contextualSpacing/>
        <w:jc w:val="both"/>
        <w:rPr>
          <w:rFonts w:ascii="Roboto" w:hAnsi="Roboto"/>
          <w:sz w:val="16"/>
          <w:szCs w:val="16"/>
        </w:rPr>
      </w:pPr>
    </w:p>
    <w:p w14:paraId="11D6FA59" w14:textId="77777777" w:rsidR="002F66AB" w:rsidRPr="00E57325" w:rsidRDefault="00E57325" w:rsidP="00013AC7">
      <w:pPr>
        <w:pStyle w:val="ListParagraph"/>
        <w:widowControl/>
        <w:numPr>
          <w:ilvl w:val="0"/>
          <w:numId w:val="37"/>
        </w:numPr>
        <w:autoSpaceDE/>
        <w:autoSpaceDN/>
        <w:spacing w:after="160" w:line="259" w:lineRule="auto"/>
        <w:contextualSpacing/>
        <w:jc w:val="both"/>
        <w:rPr>
          <w:rFonts w:ascii="Roboto" w:hAnsi="Roboto"/>
        </w:rPr>
      </w:pPr>
      <w:r>
        <w:rPr>
          <w:rFonts w:ascii="Roboto" w:hAnsi="Roboto"/>
        </w:rPr>
        <w:t>P</w:t>
      </w:r>
      <w:r w:rsidR="00E0184A">
        <w:rPr>
          <w:rFonts w:ascii="Roboto" w:hAnsi="Roboto"/>
        </w:rPr>
        <w:t>rojects submitted in this category should include</w:t>
      </w:r>
      <w:r w:rsidR="00421469">
        <w:rPr>
          <w:rFonts w:ascii="Roboto" w:hAnsi="Roboto"/>
        </w:rPr>
        <w:t xml:space="preserve"> descriptions of how the work reduced risk or strengthened patient safety and/or quality within the organization.</w:t>
      </w:r>
      <w:r w:rsidR="00CD4A01" w:rsidRPr="00E57325">
        <w:rPr>
          <w:rFonts w:ascii="Roboto" w:hAnsi="Roboto"/>
        </w:rPr>
        <w:t xml:space="preserve"> </w:t>
      </w:r>
    </w:p>
    <w:p w14:paraId="7F4EEF6F" w14:textId="77777777" w:rsidR="00F30B63" w:rsidRDefault="005648C0" w:rsidP="00013AC7">
      <w:pPr>
        <w:pStyle w:val="ListParagraph"/>
        <w:widowControl/>
        <w:numPr>
          <w:ilvl w:val="1"/>
          <w:numId w:val="37"/>
        </w:numPr>
        <w:autoSpaceDE/>
        <w:autoSpaceDN/>
        <w:spacing w:after="160" w:line="259" w:lineRule="auto"/>
        <w:contextualSpacing/>
        <w:jc w:val="both"/>
        <w:rPr>
          <w:rFonts w:ascii="Roboto" w:hAnsi="Roboto"/>
          <w:color w:val="0D0D0D" w:themeColor="text1" w:themeTint="F2"/>
        </w:rPr>
      </w:pPr>
      <w:r w:rsidRPr="0024161F">
        <w:rPr>
          <w:rFonts w:ascii="Roboto" w:hAnsi="Roboto"/>
          <w:color w:val="0D0D0D" w:themeColor="text1" w:themeTint="F2"/>
        </w:rPr>
        <w:t>The supporting documentation should include</w:t>
      </w:r>
      <w:r w:rsidR="00742475" w:rsidRPr="0024161F">
        <w:rPr>
          <w:rFonts w:ascii="Roboto" w:hAnsi="Roboto"/>
          <w:color w:val="0D0D0D" w:themeColor="text1" w:themeTint="F2"/>
        </w:rPr>
        <w:t xml:space="preserve"> </w:t>
      </w:r>
      <w:r w:rsidR="00F30B63">
        <w:rPr>
          <w:rFonts w:ascii="Roboto" w:hAnsi="Roboto"/>
          <w:color w:val="0D0D0D" w:themeColor="text1" w:themeTint="F2"/>
        </w:rPr>
        <w:t xml:space="preserve">one or more of the following: </w:t>
      </w:r>
    </w:p>
    <w:p w14:paraId="124483FE"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M</w:t>
      </w:r>
      <w:r w:rsidR="00742475" w:rsidRPr="0024161F">
        <w:rPr>
          <w:rFonts w:ascii="Roboto" w:hAnsi="Roboto"/>
          <w:color w:val="0D0D0D" w:themeColor="text1" w:themeTint="F2"/>
        </w:rPr>
        <w:t>easurable data and results</w:t>
      </w:r>
    </w:p>
    <w:p w14:paraId="698854C1"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S</w:t>
      </w:r>
      <w:r w:rsidR="00742475" w:rsidRPr="0024161F">
        <w:rPr>
          <w:rFonts w:ascii="Roboto" w:hAnsi="Roboto"/>
          <w:color w:val="0D0D0D" w:themeColor="text1" w:themeTint="F2"/>
        </w:rPr>
        <w:t>takeholder or staff feedback</w:t>
      </w:r>
    </w:p>
    <w:p w14:paraId="2E2853C5" w14:textId="77777777" w:rsidR="003909CD"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E</w:t>
      </w:r>
      <w:r w:rsidR="0024161F" w:rsidRPr="0024161F">
        <w:rPr>
          <w:rFonts w:ascii="Roboto" w:hAnsi="Roboto"/>
          <w:color w:val="0D0D0D" w:themeColor="text1" w:themeTint="F2"/>
        </w:rPr>
        <w:t xml:space="preserve">vidence of </w:t>
      </w:r>
      <w:r w:rsidR="00B95C75" w:rsidRPr="0024161F">
        <w:rPr>
          <w:rFonts w:ascii="Roboto" w:hAnsi="Roboto"/>
          <w:color w:val="0D0D0D" w:themeColor="text1" w:themeTint="F2"/>
        </w:rPr>
        <w:t xml:space="preserve">improved workflows, </w:t>
      </w:r>
      <w:r w:rsidR="00742475" w:rsidRPr="0024161F">
        <w:rPr>
          <w:rFonts w:ascii="Roboto" w:hAnsi="Roboto"/>
          <w:color w:val="0D0D0D" w:themeColor="text1" w:themeTint="F2"/>
        </w:rPr>
        <w:t xml:space="preserve">or </w:t>
      </w:r>
    </w:p>
    <w:p w14:paraId="5C22765F" w14:textId="77777777" w:rsidR="00742475" w:rsidRDefault="003909CD" w:rsidP="00013AC7">
      <w:pPr>
        <w:pStyle w:val="ListParagraph"/>
        <w:widowControl/>
        <w:numPr>
          <w:ilvl w:val="2"/>
          <w:numId w:val="37"/>
        </w:numPr>
        <w:autoSpaceDE/>
        <w:autoSpaceDN/>
        <w:spacing w:after="160" w:line="259" w:lineRule="auto"/>
        <w:contextualSpacing/>
        <w:jc w:val="both"/>
        <w:rPr>
          <w:rFonts w:ascii="Roboto" w:hAnsi="Roboto"/>
          <w:color w:val="0D0D0D" w:themeColor="text1" w:themeTint="F2"/>
        </w:rPr>
      </w:pPr>
      <w:r>
        <w:rPr>
          <w:rFonts w:ascii="Roboto" w:hAnsi="Roboto"/>
          <w:color w:val="0D0D0D" w:themeColor="text1" w:themeTint="F2"/>
        </w:rPr>
        <w:t>O</w:t>
      </w:r>
      <w:r w:rsidR="00742475" w:rsidRPr="0024161F">
        <w:rPr>
          <w:rFonts w:ascii="Roboto" w:hAnsi="Roboto"/>
          <w:color w:val="0D0D0D" w:themeColor="text1" w:themeTint="F2"/>
        </w:rPr>
        <w:t>ther indicators of improvement that demonstrate changes in processes, behaviors, systems, or oversight (</w:t>
      </w:r>
      <w:r w:rsidR="00742475" w:rsidRPr="00466C8B">
        <w:rPr>
          <w:rFonts w:ascii="Roboto" w:hAnsi="Roboto"/>
          <w:color w:val="0D0D0D" w:themeColor="text1" w:themeTint="F2"/>
        </w:rPr>
        <w:t>even if formal metrics are not available</w:t>
      </w:r>
      <w:r w:rsidR="00742475" w:rsidRPr="0024161F">
        <w:rPr>
          <w:rFonts w:ascii="Roboto" w:hAnsi="Roboto"/>
          <w:color w:val="0D0D0D" w:themeColor="text1" w:themeTint="F2"/>
        </w:rPr>
        <w:t>).</w:t>
      </w:r>
    </w:p>
    <w:p w14:paraId="3123F121" w14:textId="77777777" w:rsidR="00013AC7" w:rsidRDefault="00013AC7" w:rsidP="00013AC7">
      <w:pPr>
        <w:pStyle w:val="ListParagraph"/>
        <w:widowControl/>
        <w:autoSpaceDE/>
        <w:autoSpaceDN/>
        <w:spacing w:after="160" w:line="259" w:lineRule="auto"/>
        <w:ind w:left="2160"/>
        <w:contextualSpacing/>
        <w:jc w:val="both"/>
        <w:rPr>
          <w:rFonts w:ascii="Roboto" w:hAnsi="Roboto"/>
          <w:color w:val="0D0D0D" w:themeColor="text1" w:themeTint="F2"/>
        </w:rPr>
      </w:pPr>
    </w:p>
    <w:p w14:paraId="4AE657EE" w14:textId="77777777" w:rsidR="0078700E" w:rsidRPr="00013AC7" w:rsidRDefault="0078700E" w:rsidP="0078700E">
      <w:pPr>
        <w:widowControl/>
        <w:autoSpaceDE/>
        <w:autoSpaceDN/>
        <w:spacing w:after="160" w:line="259" w:lineRule="auto"/>
        <w:contextualSpacing/>
        <w:jc w:val="both"/>
        <w:rPr>
          <w:rFonts w:ascii="Roboto" w:hAnsi="Roboto"/>
          <w:color w:val="0D0D0D" w:themeColor="text1" w:themeTint="F2"/>
          <w:sz w:val="24"/>
          <w:szCs w:val="24"/>
        </w:rPr>
      </w:pPr>
      <w:r w:rsidRPr="00013AC7">
        <w:rPr>
          <w:rFonts w:ascii="Roboto" w:hAnsi="Roboto"/>
          <w:b/>
          <w:bCs/>
          <w:color w:val="0D0D0D" w:themeColor="text1" w:themeTint="F2"/>
          <w:sz w:val="24"/>
          <w:szCs w:val="24"/>
        </w:rPr>
        <w:t xml:space="preserve">EXAMPLES OF </w:t>
      </w:r>
      <w:r w:rsidR="00160F4E">
        <w:rPr>
          <w:rFonts w:ascii="Roboto" w:hAnsi="Roboto"/>
          <w:b/>
          <w:bCs/>
          <w:color w:val="0D0D0D" w:themeColor="text1" w:themeTint="F2"/>
          <w:sz w:val="24"/>
          <w:szCs w:val="24"/>
        </w:rPr>
        <w:t xml:space="preserve">PAST </w:t>
      </w:r>
      <w:r w:rsidR="00856D66">
        <w:rPr>
          <w:rFonts w:ascii="Roboto" w:hAnsi="Roboto"/>
          <w:b/>
          <w:bCs/>
          <w:color w:val="0D0D0D" w:themeColor="text1" w:themeTint="F2"/>
          <w:sz w:val="24"/>
          <w:szCs w:val="24"/>
        </w:rPr>
        <w:t>LIGHTHOUSE AWARD</w:t>
      </w:r>
      <w:r w:rsidR="002F5FA7" w:rsidRPr="00013AC7">
        <w:rPr>
          <w:rFonts w:ascii="Roboto" w:hAnsi="Roboto"/>
          <w:b/>
          <w:bCs/>
          <w:color w:val="0D0D0D" w:themeColor="text1" w:themeTint="F2"/>
          <w:sz w:val="24"/>
          <w:szCs w:val="24"/>
        </w:rPr>
        <w:t xml:space="preserve"> WINNERS </w:t>
      </w:r>
    </w:p>
    <w:p w14:paraId="01C8103E"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F2F2F2" w:themeFill="background1" w:themeFillShade="F2"/>
        <w:tblLook w:val="04A0" w:firstRow="1" w:lastRow="0" w:firstColumn="1" w:lastColumn="0" w:noHBand="0" w:noVBand="1"/>
      </w:tblPr>
      <w:tblGrid>
        <w:gridCol w:w="5244"/>
        <w:gridCol w:w="5248"/>
      </w:tblGrid>
      <w:tr w:rsidR="001655CE" w14:paraId="46B7D9D4" w14:textId="77777777" w:rsidTr="001655CE">
        <w:tc>
          <w:tcPr>
            <w:tcW w:w="5395" w:type="dxa"/>
            <w:shd w:val="clear" w:color="auto" w:fill="F2F2F2" w:themeFill="background1" w:themeFillShade="F2"/>
          </w:tcPr>
          <w:p w14:paraId="7323D8A3" w14:textId="77777777" w:rsidR="001655CE" w:rsidRDefault="001655CE" w:rsidP="00856D66">
            <w:pPr>
              <w:rPr>
                <w:rFonts w:ascii="Roboto" w:hAnsi="Roboto"/>
                <w:b/>
                <w:bCs/>
                <w:sz w:val="20"/>
                <w:szCs w:val="20"/>
              </w:rPr>
            </w:pPr>
            <w:r w:rsidRPr="00466C8B">
              <w:rPr>
                <w:rFonts w:ascii="Roboto" w:hAnsi="Roboto"/>
                <w:b/>
                <w:bCs/>
                <w:sz w:val="20"/>
                <w:szCs w:val="20"/>
              </w:rPr>
              <w:t>Decreasing Troponin Turnaround Time for Unstable Angina and Low-Risk Chest Pain Patients in the Emergency Department</w:t>
            </w:r>
          </w:p>
          <w:p w14:paraId="413AD54F" w14:textId="77777777" w:rsidR="00856D66" w:rsidRPr="00CA72B3" w:rsidRDefault="00856D66" w:rsidP="00856D66">
            <w:pPr>
              <w:rPr>
                <w:rFonts w:ascii="Roboto" w:hAnsi="Roboto"/>
                <w:sz w:val="6"/>
                <w:szCs w:val="6"/>
              </w:rPr>
            </w:pPr>
          </w:p>
          <w:p w14:paraId="09161E6E" w14:textId="77777777" w:rsidR="001655CE" w:rsidRDefault="001655CE" w:rsidP="00D82389">
            <w:pPr>
              <w:jc w:val="both"/>
            </w:pPr>
            <w:r w:rsidRPr="00466C8B">
              <w:rPr>
                <w:rFonts w:ascii="Roboto" w:hAnsi="Roboto"/>
                <w:sz w:val="20"/>
                <w:szCs w:val="20"/>
              </w:rPr>
              <w:t>Over two years, troponin turnaround time in the ED for unstable angina and low‑risk chest pain patients improved by 31 minutes, bringing median results within benchmark and substantially increasing the percentage of results completed within 60 minutes.</w:t>
            </w:r>
          </w:p>
        </w:tc>
        <w:tc>
          <w:tcPr>
            <w:tcW w:w="5395" w:type="dxa"/>
            <w:shd w:val="clear" w:color="auto" w:fill="F2F2F2" w:themeFill="background1" w:themeFillShade="F2"/>
          </w:tcPr>
          <w:p w14:paraId="309A1690" w14:textId="77777777" w:rsidR="001655CE" w:rsidRPr="00466C8B" w:rsidRDefault="001655CE" w:rsidP="00856D66">
            <w:pPr>
              <w:rPr>
                <w:rFonts w:ascii="Roboto" w:hAnsi="Roboto"/>
                <w:b/>
                <w:bCs/>
                <w:sz w:val="20"/>
                <w:szCs w:val="20"/>
              </w:rPr>
            </w:pPr>
            <w:r w:rsidRPr="00466C8B">
              <w:rPr>
                <w:rFonts w:ascii="Roboto" w:hAnsi="Roboto"/>
                <w:b/>
                <w:bCs/>
                <w:sz w:val="20"/>
                <w:szCs w:val="20"/>
              </w:rPr>
              <w:t>Decreasing Serious Safety Events</w:t>
            </w:r>
          </w:p>
          <w:p w14:paraId="2260596C" w14:textId="77777777" w:rsidR="001655CE" w:rsidRPr="00CA72B3" w:rsidRDefault="001655CE" w:rsidP="00D82389">
            <w:pPr>
              <w:jc w:val="center"/>
              <w:rPr>
                <w:rFonts w:ascii="Roboto" w:hAnsi="Roboto"/>
                <w:sz w:val="6"/>
                <w:szCs w:val="6"/>
              </w:rPr>
            </w:pPr>
          </w:p>
          <w:p w14:paraId="6553462B" w14:textId="77777777" w:rsidR="001655CE" w:rsidRDefault="001655CE" w:rsidP="00CA72B3">
            <w:pPr>
              <w:jc w:val="both"/>
            </w:pPr>
            <w:r w:rsidRPr="00466C8B">
              <w:rPr>
                <w:rFonts w:ascii="Roboto" w:hAnsi="Roboto"/>
                <w:sz w:val="20"/>
                <w:szCs w:val="20"/>
              </w:rPr>
              <w:t xml:space="preserve">Over 18 months, the member reduced its Serious Safety Event Rate by 63.5% by strengthening safety culture and reliability practices. Key drivers included improved daily safety huddles, easier event reporting, stronger clinical leadership involvement, standardized and high‑leverage RCA processes, systemwide sharing of learning (e.g., </w:t>
            </w:r>
            <w:r w:rsidRPr="00466C8B">
              <w:rPr>
                <w:rFonts w:ascii="Roboto" w:hAnsi="Roboto"/>
                <w:sz w:val="20"/>
                <w:szCs w:val="20"/>
              </w:rPr>
              <w:lastRenderedPageBreak/>
              <w:t>Good Catches, HRO tools), and closed‑loop feedback—resulting in a sustained, systemwide reduction in harm.</w:t>
            </w:r>
          </w:p>
        </w:tc>
      </w:tr>
      <w:tr w:rsidR="001655CE" w14:paraId="711CA170" w14:textId="77777777" w:rsidTr="001655CE">
        <w:tc>
          <w:tcPr>
            <w:tcW w:w="10790" w:type="dxa"/>
            <w:gridSpan w:val="2"/>
            <w:shd w:val="clear" w:color="auto" w:fill="F2F2F2" w:themeFill="background1" w:themeFillShade="F2"/>
          </w:tcPr>
          <w:p w14:paraId="162C7DAC" w14:textId="77777777" w:rsidR="001655CE" w:rsidRPr="00466C8B" w:rsidRDefault="001655CE" w:rsidP="00856D66">
            <w:pPr>
              <w:rPr>
                <w:rFonts w:ascii="Roboto" w:hAnsi="Roboto"/>
                <w:sz w:val="20"/>
                <w:szCs w:val="20"/>
              </w:rPr>
            </w:pPr>
            <w:r w:rsidRPr="00466C8B">
              <w:rPr>
                <w:rFonts w:ascii="Roboto" w:hAnsi="Roboto"/>
                <w:b/>
                <w:bCs/>
                <w:sz w:val="20"/>
                <w:szCs w:val="20"/>
              </w:rPr>
              <w:lastRenderedPageBreak/>
              <w:t>BLS Mock Codes</w:t>
            </w:r>
          </w:p>
          <w:p w14:paraId="43DDF94A" w14:textId="77777777" w:rsidR="001655CE" w:rsidRPr="00CA72B3" w:rsidRDefault="001655CE" w:rsidP="00D82389">
            <w:pPr>
              <w:jc w:val="center"/>
              <w:rPr>
                <w:rFonts w:ascii="Roboto" w:hAnsi="Roboto"/>
                <w:sz w:val="6"/>
                <w:szCs w:val="6"/>
              </w:rPr>
            </w:pPr>
          </w:p>
          <w:p w14:paraId="35B16280" w14:textId="77777777" w:rsidR="001655CE" w:rsidRDefault="001655CE" w:rsidP="00D82389">
            <w:pPr>
              <w:jc w:val="both"/>
            </w:pPr>
            <w:r w:rsidRPr="00466C8B">
              <w:rPr>
                <w:rFonts w:ascii="Roboto" w:hAnsi="Roboto"/>
                <w:sz w:val="20"/>
                <w:szCs w:val="20"/>
              </w:rPr>
              <w:t xml:space="preserve">The project aimed to enhance staff confidence, knowledge, and performance during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while also monitoring the return of spontaneous circulation (ROSC) outcomes. The focus was on improving staff performance in the first three minutes of </w:t>
            </w:r>
            <w:proofErr w:type="gramStart"/>
            <w:r w:rsidRPr="00466C8B">
              <w:rPr>
                <w:rFonts w:ascii="Roboto" w:hAnsi="Roboto"/>
                <w:sz w:val="20"/>
                <w:szCs w:val="20"/>
              </w:rPr>
              <w:t>a Code</w:t>
            </w:r>
            <w:proofErr w:type="gramEnd"/>
            <w:r w:rsidRPr="00466C8B">
              <w:rPr>
                <w:rFonts w:ascii="Roboto" w:hAnsi="Roboto"/>
                <w:sz w:val="20"/>
                <w:szCs w:val="20"/>
              </w:rPr>
              <w:t xml:space="preserve"> Blue. The project resulted in a meaningful improvement in ROSC rates and statistically significant gains in staff confidence, particularly in CPR initiation, rhythm recognition, team communication, and defibrillator use. Debrief feedback also reflected greater comfort assuming leadership roles, activating code responses, and using the code cart.</w:t>
            </w:r>
          </w:p>
        </w:tc>
      </w:tr>
    </w:tbl>
    <w:p w14:paraId="726A36D4" w14:textId="77777777" w:rsidR="0078700E" w:rsidRDefault="0078700E" w:rsidP="0078700E">
      <w:pPr>
        <w:widowControl/>
        <w:autoSpaceDE/>
        <w:autoSpaceDN/>
        <w:spacing w:after="160" w:line="259" w:lineRule="auto"/>
        <w:contextualSpacing/>
        <w:jc w:val="both"/>
        <w:rPr>
          <w:rFonts w:ascii="Roboto" w:hAnsi="Roboto"/>
          <w:color w:val="0D0D0D" w:themeColor="text1" w:themeTint="F2"/>
        </w:rPr>
      </w:pPr>
    </w:p>
    <w:p w14:paraId="6FC647A4" w14:textId="77777777" w:rsidR="0078700E" w:rsidRPr="0078700E" w:rsidRDefault="0078700E" w:rsidP="0078700E">
      <w:pPr>
        <w:widowControl/>
        <w:autoSpaceDE/>
        <w:autoSpaceDN/>
        <w:spacing w:after="160" w:line="259" w:lineRule="auto"/>
        <w:contextualSpacing/>
        <w:jc w:val="both"/>
        <w:rPr>
          <w:rFonts w:ascii="Roboto" w:hAnsi="Roboto"/>
          <w:color w:val="0D0D0D" w:themeColor="text1" w:themeTint="F2"/>
        </w:rPr>
      </w:pPr>
    </w:p>
    <w:p w14:paraId="24B75CAF"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sz w:val="24"/>
          <w:szCs w:val="24"/>
        </w:rPr>
      </w:pPr>
      <w:r w:rsidRPr="00E55D5E">
        <w:rPr>
          <w:rFonts w:ascii="Roboto" w:hAnsi="Roboto"/>
          <w:b/>
          <w:bCs/>
          <w:sz w:val="24"/>
          <w:szCs w:val="24"/>
        </w:rPr>
        <w:t>INSTRUCTIONS</w:t>
      </w:r>
    </w:p>
    <w:p w14:paraId="296B7407" w14:textId="77777777" w:rsidR="000C2C6A" w:rsidRPr="00E55D5E" w:rsidRDefault="000C2C6A" w:rsidP="00013AC7">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jc w:val="both"/>
        <w:rPr>
          <w:rFonts w:ascii="Roboto" w:hAnsi="Roboto"/>
          <w:bCs/>
          <w:sz w:val="16"/>
          <w:szCs w:val="16"/>
        </w:rPr>
      </w:pPr>
    </w:p>
    <w:p w14:paraId="1A4EEAD7" w14:textId="77777777" w:rsidR="00013AC7" w:rsidRDefault="00013AC7" w:rsidP="00013AC7">
      <w:pPr>
        <w:rPr>
          <w:rFonts w:ascii="Roboto" w:hAnsi="Roboto"/>
          <w:sz w:val="24"/>
          <w:szCs w:val="24"/>
          <w:u w:val="single"/>
        </w:rPr>
      </w:pPr>
      <w:r w:rsidRPr="00155902">
        <w:rPr>
          <w:rFonts w:ascii="Roboto" w:hAnsi="Roboto"/>
          <w:sz w:val="24"/>
          <w:szCs w:val="24"/>
          <w:u w:val="single"/>
        </w:rPr>
        <w:t>APPLICANT INSTRUCTIONS</w:t>
      </w:r>
    </w:p>
    <w:p w14:paraId="6093F9B8" w14:textId="77777777" w:rsidR="00D6445D" w:rsidRPr="00B8600C" w:rsidRDefault="00D6445D" w:rsidP="00013AC7">
      <w:pPr>
        <w:rPr>
          <w:rFonts w:ascii="Roboto" w:hAnsi="Roboto"/>
          <w:b/>
          <w:bCs/>
          <w:sz w:val="24"/>
          <w:szCs w:val="24"/>
        </w:rPr>
      </w:pPr>
    </w:p>
    <w:p w14:paraId="27DFE9DA" w14:textId="77777777" w:rsidR="00013AC7" w:rsidRPr="00155902" w:rsidRDefault="00013AC7" w:rsidP="00013AC7">
      <w:pPr>
        <w:numPr>
          <w:ilvl w:val="0"/>
          <w:numId w:val="13"/>
        </w:numPr>
        <w:spacing w:line="259" w:lineRule="auto"/>
        <w:ind w:left="360"/>
        <w:contextualSpacing/>
        <w:jc w:val="both"/>
        <w:rPr>
          <w:rFonts w:ascii="Roboto" w:hAnsi="Roboto"/>
          <w:sz w:val="8"/>
          <w:szCs w:val="8"/>
        </w:rPr>
      </w:pPr>
      <w:r w:rsidRPr="00155902">
        <w:rPr>
          <w:rFonts w:ascii="Roboto" w:hAnsi="Roboto"/>
          <w:b/>
          <w:bCs/>
        </w:rPr>
        <w:t>Complete</w:t>
      </w:r>
      <w:r w:rsidRPr="00155902">
        <w:rPr>
          <w:rFonts w:ascii="Roboto" w:hAnsi="Roboto"/>
        </w:rPr>
        <w:t xml:space="preserve"> the application in its entirety by typing into the fields. Handwritten applications will not be accepted. </w:t>
      </w:r>
    </w:p>
    <w:p w14:paraId="541B1A26"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Submit </w:t>
      </w:r>
      <w:r w:rsidRPr="00472BA4">
        <w:rPr>
          <w:rFonts w:ascii="Roboto" w:hAnsi="Roboto"/>
        </w:rPr>
        <w:t xml:space="preserve">your application in WORD format. Do </w:t>
      </w:r>
      <w:r w:rsidRPr="00472BA4">
        <w:rPr>
          <w:rFonts w:ascii="Roboto" w:hAnsi="Roboto"/>
          <w:u w:val="single"/>
        </w:rPr>
        <w:t>not</w:t>
      </w:r>
      <w:r w:rsidRPr="00472BA4">
        <w:rPr>
          <w:rFonts w:ascii="Roboto" w:hAnsi="Roboto"/>
        </w:rPr>
        <w:t xml:space="preserve"> scan and send the document or send in a non-editable format.</w:t>
      </w:r>
    </w:p>
    <w:p w14:paraId="2EC7085C" w14:textId="77777777" w:rsidR="00013AC7" w:rsidRPr="00472BA4" w:rsidRDefault="00013AC7" w:rsidP="00013AC7">
      <w:pPr>
        <w:numPr>
          <w:ilvl w:val="0"/>
          <w:numId w:val="13"/>
        </w:numPr>
        <w:spacing w:line="259" w:lineRule="auto"/>
        <w:ind w:left="360"/>
        <w:contextualSpacing/>
        <w:jc w:val="both"/>
        <w:rPr>
          <w:rFonts w:ascii="Roboto" w:hAnsi="Roboto"/>
          <w:bCs/>
        </w:rPr>
      </w:pPr>
      <w:r w:rsidRPr="00472BA4">
        <w:rPr>
          <w:rFonts w:ascii="Roboto" w:hAnsi="Roboto"/>
          <w:b/>
          <w:bCs/>
        </w:rPr>
        <w:t xml:space="preserve">Send </w:t>
      </w:r>
      <w:r w:rsidRPr="00472BA4">
        <w:rPr>
          <w:rFonts w:ascii="Roboto" w:hAnsi="Roboto"/>
        </w:rPr>
        <w:t xml:space="preserve">your completed application to your system (corporate) Risk Management Leader - or equivalent for your organization - for review and submission to AEIX. </w:t>
      </w:r>
    </w:p>
    <w:p w14:paraId="2498821F" w14:textId="77777777" w:rsidR="00013AC7" w:rsidRDefault="00013AC7" w:rsidP="00013AC7">
      <w:pPr>
        <w:pStyle w:val="ListParagraph"/>
        <w:numPr>
          <w:ilvl w:val="0"/>
          <w:numId w:val="38"/>
        </w:numPr>
        <w:spacing w:line="259" w:lineRule="auto"/>
        <w:contextualSpacing/>
        <w:jc w:val="both"/>
        <w:rPr>
          <w:rFonts w:ascii="Roboto" w:hAnsi="Roboto"/>
        </w:rPr>
      </w:pPr>
      <w:r w:rsidRPr="00C7586A">
        <w:rPr>
          <w:rFonts w:ascii="Roboto" w:hAnsi="Roboto"/>
          <w:i/>
          <w:iCs/>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hAnsi="Roboto"/>
        </w:rPr>
        <w:t>.</w:t>
      </w:r>
    </w:p>
    <w:p w14:paraId="09C4AACB" w14:textId="77777777" w:rsidR="00C30C8A" w:rsidRPr="000846F2" w:rsidRDefault="00C30C8A" w:rsidP="00C30C8A">
      <w:pPr>
        <w:widowControl/>
        <w:jc w:val="both"/>
        <w:rPr>
          <w:kern w:val="2"/>
          <w:sz w:val="16"/>
          <w:szCs w:val="16"/>
          <w14:ligatures w14:val="standardContextual"/>
        </w:rPr>
      </w:pPr>
    </w:p>
    <w:p w14:paraId="58D8E4D1" w14:textId="77777777" w:rsidR="008642E3" w:rsidRDefault="008642E3" w:rsidP="00C74EB7">
      <w:pPr>
        <w:jc w:val="both"/>
        <w:rPr>
          <w:rFonts w:ascii="Roboto" w:hAnsi="Roboto"/>
          <w:u w:val="single"/>
        </w:rPr>
      </w:pPr>
    </w:p>
    <w:p w14:paraId="13CF132D" w14:textId="77777777" w:rsidR="00C74EB7" w:rsidRPr="006C5F64" w:rsidRDefault="00C74EB7" w:rsidP="00C74EB7">
      <w:pPr>
        <w:jc w:val="both"/>
        <w:rPr>
          <w:rFonts w:ascii="Roboto" w:hAnsi="Roboto"/>
          <w:sz w:val="24"/>
          <w:szCs w:val="24"/>
          <w:u w:val="single"/>
        </w:rPr>
      </w:pPr>
      <w:r w:rsidRPr="006C5F64">
        <w:rPr>
          <w:rFonts w:ascii="Roboto" w:hAnsi="Roboto"/>
          <w:sz w:val="24"/>
          <w:szCs w:val="24"/>
          <w:u w:val="single"/>
        </w:rPr>
        <w:t>RISK MANAGEMENT LEADER (CORPORATE OR SYSTEM)</w:t>
      </w:r>
    </w:p>
    <w:p w14:paraId="0A1F5262" w14:textId="77777777" w:rsidR="00C74EB7" w:rsidRPr="0096473B" w:rsidRDefault="00C74EB7" w:rsidP="00C74EB7">
      <w:pPr>
        <w:jc w:val="both"/>
      </w:pPr>
    </w:p>
    <w:p w14:paraId="6EA83372" w14:textId="77777777" w:rsidR="00C74EB7" w:rsidRDefault="00C74EB7" w:rsidP="00C74EB7">
      <w:pPr>
        <w:pStyle w:val="ListParagraph"/>
        <w:numPr>
          <w:ilvl w:val="0"/>
          <w:numId w:val="39"/>
        </w:numPr>
        <w:spacing w:after="120" w:line="259" w:lineRule="auto"/>
        <w:contextualSpacing/>
        <w:rPr>
          <w:rFonts w:ascii="Roboto" w:hAnsi="Roboto"/>
          <w:bCs/>
        </w:rPr>
      </w:pPr>
      <w:r w:rsidRPr="00FA6E9B">
        <w:rPr>
          <w:rFonts w:ascii="Roboto" w:hAnsi="Roboto"/>
          <w:b/>
        </w:rPr>
        <w:t xml:space="preserve">Review </w:t>
      </w:r>
      <w:r w:rsidRPr="00FA6E9B">
        <w:rPr>
          <w:rFonts w:ascii="Roboto" w:hAnsi="Roboto"/>
          <w:bCs/>
        </w:rPr>
        <w:t>the application for completeness. Blank fields or incomplete information may result in disqualification.</w:t>
      </w:r>
    </w:p>
    <w:p w14:paraId="45CA7EF2" w14:textId="77777777" w:rsidR="00C74EB7" w:rsidRPr="00155902" w:rsidRDefault="00C74EB7" w:rsidP="00C74EB7">
      <w:pPr>
        <w:pStyle w:val="ListParagraph"/>
        <w:widowControl/>
        <w:numPr>
          <w:ilvl w:val="0"/>
          <w:numId w:val="39"/>
        </w:numPr>
        <w:autoSpaceDE/>
        <w:autoSpaceDN/>
        <w:spacing w:after="160" w:line="259" w:lineRule="auto"/>
        <w:contextualSpacing/>
        <w:rPr>
          <w:rFonts w:ascii="Roboto" w:hAnsi="Roboto"/>
          <w:bCs/>
        </w:rPr>
      </w:pPr>
      <w:r>
        <w:rPr>
          <w:rFonts w:ascii="Roboto" w:hAnsi="Roboto"/>
          <w:b/>
        </w:rPr>
        <w:t xml:space="preserve">Submit </w:t>
      </w:r>
      <w:r>
        <w:rPr>
          <w:rFonts w:ascii="Roboto" w:hAnsi="Roboto"/>
          <w:bCs/>
        </w:rPr>
        <w:t xml:space="preserve">the application(s) to AEIX at </w:t>
      </w:r>
      <w:hyperlink r:id="rId8"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474DE5D" w14:textId="77777777" w:rsidR="00116090" w:rsidRPr="00545040" w:rsidRDefault="00116090" w:rsidP="00116090">
      <w:pPr>
        <w:pStyle w:val="ListParagraph"/>
        <w:widowControl/>
        <w:autoSpaceDE/>
        <w:autoSpaceDN/>
        <w:spacing w:after="160" w:line="259" w:lineRule="auto"/>
        <w:ind w:left="360"/>
        <w:contextualSpacing/>
        <w:jc w:val="both"/>
        <w:rPr>
          <w:rFonts w:ascii="Roboto" w:hAnsi="Roboto"/>
          <w:bCs/>
        </w:rPr>
      </w:pPr>
    </w:p>
    <w:p w14:paraId="12833E1A" w14:textId="77777777" w:rsidR="000C2C6A" w:rsidRDefault="000C2C6A" w:rsidP="00006D00">
      <w:pPr>
        <w:widowControl/>
        <w:autoSpaceDE/>
        <w:autoSpaceDN/>
        <w:spacing w:after="160" w:line="259" w:lineRule="auto"/>
        <w:ind w:left="360" w:hanging="360"/>
        <w:contextualSpacing/>
        <w:rPr>
          <w:rFonts w:ascii="Roboto" w:hAnsi="Roboto"/>
          <w:bCs/>
        </w:rPr>
      </w:pPr>
    </w:p>
    <w:p w14:paraId="4FF21448" w14:textId="77777777" w:rsidR="000C2C6A" w:rsidRDefault="00C74EB7" w:rsidP="000C2C6A">
      <w:pPr>
        <w:widowControl/>
        <w:autoSpaceDE/>
        <w:autoSpaceDN/>
        <w:spacing w:after="160" w:line="259" w:lineRule="auto"/>
        <w:ind w:left="720"/>
        <w:contextualSpacing/>
        <w:rPr>
          <w:rFonts w:ascii="Roboto" w:hAnsi="Roboto"/>
          <w:bCs/>
        </w:rPr>
      </w:pPr>
      <w:r w:rsidRPr="00AF0228">
        <w:rPr>
          <w:rFonts w:ascii="Roboto" w:hAnsi="Roboto"/>
          <w:bCs/>
          <w:i/>
          <w:iCs/>
          <w:noProof/>
        </w:rPr>
        <mc:AlternateContent>
          <mc:Choice Requires="wps">
            <w:drawing>
              <wp:anchor distT="0" distB="0" distL="114300" distR="114300" simplePos="0" relativeHeight="251712512" behindDoc="0" locked="0" layoutInCell="1" allowOverlap="1" wp14:anchorId="70FD2DD8" wp14:editId="2FAB32DE">
                <wp:simplePos x="0" y="0"/>
                <wp:positionH relativeFrom="margin">
                  <wp:posOffset>-556260</wp:posOffset>
                </wp:positionH>
                <wp:positionV relativeFrom="paragraph">
                  <wp:posOffset>162560</wp:posOffset>
                </wp:positionV>
                <wp:extent cx="7818120" cy="327660"/>
                <wp:effectExtent l="0" t="0" r="11430" b="15240"/>
                <wp:wrapNone/>
                <wp:docPr id="788154830" name="Text Box 1"/>
                <wp:cNvGraphicFramePr/>
                <a:graphic xmlns:a="http://schemas.openxmlformats.org/drawingml/2006/main">
                  <a:graphicData uri="http://schemas.microsoft.com/office/word/2010/wordprocessingShape">
                    <wps:wsp>
                      <wps:cNvSpPr txBox="1"/>
                      <wps:spPr>
                        <a:xfrm>
                          <a:off x="0" y="0"/>
                          <a:ext cx="7818120" cy="327660"/>
                        </a:xfrm>
                        <a:prstGeom prst="rect">
                          <a:avLst/>
                        </a:prstGeom>
                        <a:solidFill>
                          <a:srgbClr val="001E48"/>
                        </a:solidFill>
                        <a:ln w="19050">
                          <a:solidFill>
                            <a:prstClr val="black"/>
                          </a:solidFill>
                        </a:ln>
                      </wps:spPr>
                      <wps:txbx>
                        <w:txbxContent>
                          <w:p w14:paraId="3C19A014"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3E1EFBCD" w14:textId="77777777" w:rsidR="00C74EB7" w:rsidRPr="00E55D5E" w:rsidRDefault="00C74EB7" w:rsidP="00C74EB7">
                            <w:pPr>
                              <w:rPr>
                                <w:rFonts w:ascii="Roboto" w:hAnsi="Roboto"/>
                                <w:b/>
                                <w:i/>
                                <w:iCs/>
                              </w:rPr>
                            </w:pPr>
                          </w:p>
                          <w:p w14:paraId="45AECDD3" w14:textId="77777777" w:rsidR="00C74EB7" w:rsidRDefault="00C74EB7" w:rsidP="00C74EB7"/>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D2DD8" id="_x0000_s1031" type="#_x0000_t202" style="position:absolute;left:0;text-align:left;margin-left:-43.8pt;margin-top:12.8pt;width:615.6pt;height:25.8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" fillcolor="#001e48" strokeweight="1.5pt">
                <v:textbox>
                  <w:txbxContent>
                    <w:p w14:paraId="3C19A014" w14:textId="77777777" w:rsidR="00C74EB7" w:rsidRPr="00472BA4" w:rsidRDefault="00C74EB7" w:rsidP="00C74EB7">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3E1EFBCD" w14:textId="77777777" w:rsidR="00C74EB7" w:rsidRPr="00E55D5E" w:rsidRDefault="00C74EB7" w:rsidP="00C74EB7">
                      <w:pPr>
                        <w:rPr>
                          <w:rFonts w:ascii="Roboto" w:hAnsi="Roboto"/>
                          <w:b/>
                          <w:i/>
                          <w:iCs/>
                        </w:rPr>
                      </w:pPr>
                    </w:p>
                    <w:p w14:paraId="45AECDD3" w14:textId="77777777" w:rsidR="00C74EB7" w:rsidRDefault="00C74EB7" w:rsidP="00C74EB7"/>
                  </w:txbxContent>
                </v:textbox>
                <w10:wrap anchorx="margin"/>
              </v:shape>
            </w:pict>
          </mc:Fallback>
        </mc:AlternateContent>
      </w:r>
    </w:p>
    <w:p w14:paraId="1500E7C6" w14:textId="77777777" w:rsidR="000C2C6A" w:rsidRPr="00E55D5E" w:rsidRDefault="000C2C6A" w:rsidP="000C2C6A">
      <w:pPr>
        <w:widowControl/>
        <w:autoSpaceDE/>
        <w:autoSpaceDN/>
        <w:spacing w:after="160" w:line="259" w:lineRule="auto"/>
        <w:ind w:left="720"/>
        <w:contextualSpacing/>
        <w:rPr>
          <w:rFonts w:ascii="Roboto" w:hAnsi="Roboto"/>
          <w:bCs/>
        </w:rPr>
      </w:pPr>
    </w:p>
    <w:p w14:paraId="5EC853B2" w14:textId="77777777" w:rsidR="000C2C6A" w:rsidRDefault="000C2C6A" w:rsidP="000C2C6A">
      <w:pPr>
        <w:rPr>
          <w:rFonts w:ascii="Roboto" w:hAnsi="Roboto"/>
          <w:bCs/>
          <w:i/>
          <w:iCs/>
        </w:rPr>
      </w:pPr>
    </w:p>
    <w:p w14:paraId="463FB96B" w14:textId="77777777" w:rsidR="000C2C6A" w:rsidRDefault="000C2C6A" w:rsidP="000C2C6A">
      <w:pPr>
        <w:rPr>
          <w:rFonts w:ascii="Roboto" w:hAnsi="Roboto"/>
          <w:bCs/>
          <w:i/>
          <w:iCs/>
        </w:rPr>
      </w:pPr>
    </w:p>
    <w:p w14:paraId="15B90AFA" w14:textId="77777777" w:rsidR="000C2C6A" w:rsidRDefault="000C2C6A" w:rsidP="000C2C6A">
      <w:pPr>
        <w:rPr>
          <w:rFonts w:ascii="Roboto" w:hAnsi="Roboto"/>
          <w:bCs/>
          <w:i/>
          <w:iCs/>
        </w:rPr>
      </w:pPr>
    </w:p>
    <w:p w14:paraId="76E6C8C5" w14:textId="77777777" w:rsidR="00C74EB7" w:rsidRDefault="00C74EB7" w:rsidP="00C74EB7">
      <w:pPr>
        <w:spacing w:after="120"/>
        <w:jc w:val="center"/>
        <w:rPr>
          <w:rFonts w:ascii="Roboto" w:hAnsi="Roboto"/>
        </w:rPr>
      </w:pPr>
      <w:r w:rsidRPr="00472BA4">
        <w:rPr>
          <w:rFonts w:ascii="Roboto" w:hAnsi="Roboto"/>
          <w:bCs/>
          <w:i/>
          <w:iCs/>
        </w:rPr>
        <w:t xml:space="preserve">Notifications of winning and non-winning applications will be sent on or before Friday, November 20, 2026. </w:t>
      </w:r>
    </w:p>
    <w:p w14:paraId="0EB1375D" w14:textId="77777777" w:rsidR="000C2C6A" w:rsidRDefault="000C2C6A" w:rsidP="000C2C6A">
      <w:pPr>
        <w:rPr>
          <w:rFonts w:ascii="Roboto" w:hAnsi="Roboto"/>
          <w:bCs/>
          <w:i/>
          <w:iCs/>
        </w:rPr>
      </w:pPr>
    </w:p>
    <w:p w14:paraId="3FA59FC3" w14:textId="77777777" w:rsidR="00466C8B" w:rsidRDefault="00466C8B" w:rsidP="000C2C6A">
      <w:pPr>
        <w:rPr>
          <w:rFonts w:ascii="Roboto" w:hAnsi="Roboto"/>
          <w:bCs/>
          <w:i/>
          <w:iCs/>
        </w:rPr>
      </w:pPr>
    </w:p>
    <w:p w14:paraId="4FEEBF6D" w14:textId="77777777" w:rsidR="00466C8B" w:rsidRDefault="00466C8B" w:rsidP="000C2C6A">
      <w:pPr>
        <w:rPr>
          <w:rFonts w:ascii="Roboto" w:hAnsi="Roboto"/>
          <w:bCs/>
          <w:i/>
          <w:iCs/>
        </w:rPr>
      </w:pPr>
    </w:p>
    <w:p w14:paraId="15328C4C" w14:textId="77777777" w:rsidR="00EB0AA2" w:rsidRDefault="00EB0AA2" w:rsidP="000C2C6A">
      <w:pPr>
        <w:rPr>
          <w:rFonts w:ascii="Roboto" w:hAnsi="Roboto"/>
          <w:bCs/>
          <w:i/>
          <w:iCs/>
        </w:rPr>
      </w:pPr>
    </w:p>
    <w:p w14:paraId="4F3CEEF7" w14:textId="77777777" w:rsidR="00EB0AA2" w:rsidRDefault="00EB0AA2" w:rsidP="000C2C6A">
      <w:pPr>
        <w:rPr>
          <w:rFonts w:ascii="Roboto" w:hAnsi="Roboto"/>
          <w:bCs/>
          <w:i/>
          <w:iCs/>
        </w:rPr>
      </w:pPr>
    </w:p>
    <w:p w14:paraId="6FA84BC6" w14:textId="77777777" w:rsidR="00EB0AA2" w:rsidRDefault="00EB0AA2" w:rsidP="000C2C6A">
      <w:pPr>
        <w:rPr>
          <w:rFonts w:ascii="Roboto" w:hAnsi="Roboto"/>
          <w:bCs/>
          <w:i/>
          <w:iCs/>
        </w:rPr>
      </w:pPr>
    </w:p>
    <w:p w14:paraId="266FE72A" w14:textId="77777777" w:rsidR="00466C8B" w:rsidRDefault="00466C8B" w:rsidP="000C2C6A">
      <w:pPr>
        <w:rPr>
          <w:rFonts w:ascii="Roboto" w:hAnsi="Roboto"/>
          <w:bCs/>
          <w:i/>
          <w:iCs/>
        </w:rPr>
      </w:pPr>
    </w:p>
    <w:p w14:paraId="2E03F007" w14:textId="77777777" w:rsidR="00466C8B" w:rsidRDefault="00466C8B" w:rsidP="000C2C6A">
      <w:pPr>
        <w:rPr>
          <w:rFonts w:ascii="Roboto" w:hAnsi="Roboto"/>
          <w:bCs/>
          <w:i/>
          <w:iCs/>
        </w:rPr>
      </w:pPr>
    </w:p>
    <w:p w14:paraId="681C181A" w14:textId="77777777" w:rsidR="00A013E7" w:rsidRDefault="00A013E7" w:rsidP="000C2C6A">
      <w:pPr>
        <w:rPr>
          <w:rFonts w:ascii="Roboto" w:hAnsi="Roboto"/>
          <w:bCs/>
          <w:i/>
          <w:iCs/>
        </w:rPr>
      </w:pPr>
    </w:p>
    <w:p w14:paraId="18D59C4D" w14:textId="77777777" w:rsidR="00466C8B" w:rsidRDefault="00466C8B" w:rsidP="000C2C6A">
      <w:pPr>
        <w:rPr>
          <w:rFonts w:ascii="Roboto" w:hAnsi="Roboto"/>
          <w:bCs/>
          <w:i/>
          <w:iCs/>
        </w:rPr>
      </w:pPr>
    </w:p>
    <w:p w14:paraId="55D9FD4E" w14:textId="77777777" w:rsidR="000C2C6A" w:rsidRDefault="00C74EB7" w:rsidP="00C74EB7">
      <w:pPr>
        <w:tabs>
          <w:tab w:val="left" w:pos="5760"/>
          <w:tab w:val="left" w:pos="6480"/>
        </w:tabs>
        <w:rPr>
          <w:rFonts w:ascii="Roboto" w:hAnsi="Roboto"/>
          <w:bCs/>
          <w:i/>
          <w:iCs/>
        </w:rPr>
      </w:pPr>
      <w:r>
        <w:rPr>
          <w:rFonts w:ascii="Roboto" w:hAnsi="Roboto"/>
          <w:bCs/>
          <w:i/>
          <w:iCs/>
        </w:rPr>
        <w:tab/>
      </w:r>
      <w:r>
        <w:rPr>
          <w:rFonts w:ascii="Roboto" w:hAnsi="Roboto"/>
          <w:bCs/>
          <w:i/>
          <w:iCs/>
        </w:rPr>
        <w:tab/>
      </w:r>
    </w:p>
    <w:p w14:paraId="26D7702E" w14:textId="77777777" w:rsidR="007F6371" w:rsidRDefault="007F6371" w:rsidP="007F6371">
      <w:pPr>
        <w:rPr>
          <w:noProof/>
        </w:rPr>
      </w:pPr>
      <w:r>
        <w:rPr>
          <w:noProof/>
        </w:rPr>
        <w:lastRenderedPageBreak/>
        <w:drawing>
          <wp:anchor distT="0" distB="0" distL="114300" distR="114300" simplePos="0" relativeHeight="251719680" behindDoc="0" locked="0" layoutInCell="1" allowOverlap="1" wp14:anchorId="2BD812B5" wp14:editId="3C8E0631">
            <wp:simplePos x="0" y="0"/>
            <wp:positionH relativeFrom="margin">
              <wp:posOffset>0</wp:posOffset>
            </wp:positionH>
            <wp:positionV relativeFrom="page">
              <wp:posOffset>182880</wp:posOffset>
            </wp:positionV>
            <wp:extent cx="731520" cy="731520"/>
            <wp:effectExtent l="0" t="0" r="0" b="0"/>
            <wp:wrapSquare wrapText="bothSides"/>
            <wp:docPr id="1782898649"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743">
        <w:rPr>
          <w:noProof/>
        </w:rPr>
        <w:t xml:space="preserve"> </w:t>
      </w:r>
      <w:r>
        <w:rPr>
          <w:noProof/>
        </w:rPr>
        <w:t xml:space="preserve">         </w:t>
      </w:r>
      <w:r w:rsidR="00C74EB7">
        <w:rPr>
          <w:noProof/>
        </w:rPr>
        <w:t xml:space="preserve">  </w:t>
      </w:r>
      <w:r w:rsidR="004E264F">
        <w:rPr>
          <w:noProof/>
        </w:rPr>
        <w:t xml:space="preserve">                       </w:t>
      </w:r>
    </w:p>
    <w:p w14:paraId="31F75C32" w14:textId="77777777" w:rsidR="007F6371" w:rsidRDefault="007F6371" w:rsidP="007F6371">
      <w:pPr>
        <w:rPr>
          <w:noProof/>
        </w:rPr>
      </w:pPr>
    </w:p>
    <w:p w14:paraId="7998A893" w14:textId="77777777" w:rsidR="007F6371" w:rsidRDefault="007F6371" w:rsidP="007F6371">
      <w:pPr>
        <w:rPr>
          <w:noProof/>
        </w:rPr>
      </w:pPr>
    </w:p>
    <w:p w14:paraId="70881B5E" w14:textId="77777777" w:rsidR="000C2C6A" w:rsidRDefault="002F32AA" w:rsidP="007F6371">
      <w:pPr>
        <w:rPr>
          <w:rFonts w:ascii="Roboto" w:hAnsi="Roboto"/>
          <w:bCs/>
          <w:i/>
          <w:iCs/>
        </w:rPr>
      </w:pPr>
      <w:r w:rsidRPr="00AF0228">
        <w:rPr>
          <w:rFonts w:ascii="Roboto" w:hAnsi="Roboto"/>
          <w:bCs/>
          <w:i/>
          <w:iCs/>
          <w:noProof/>
        </w:rPr>
        <mc:AlternateContent>
          <mc:Choice Requires="wps">
            <w:drawing>
              <wp:anchor distT="0" distB="0" distL="114300" distR="114300" simplePos="0" relativeHeight="251721728" behindDoc="0" locked="0" layoutInCell="1" allowOverlap="1" wp14:anchorId="44A4147A" wp14:editId="387E09BF">
                <wp:simplePos x="0" y="0"/>
                <wp:positionH relativeFrom="margin">
                  <wp:posOffset>-548640</wp:posOffset>
                </wp:positionH>
                <wp:positionV relativeFrom="paragraph">
                  <wp:posOffset>140970</wp:posOffset>
                </wp:positionV>
                <wp:extent cx="7764780" cy="726245"/>
                <wp:effectExtent l="0" t="0" r="26670" b="17145"/>
                <wp:wrapNone/>
                <wp:docPr id="229039509"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4B61786D" w14:textId="77777777" w:rsidR="002F32AA" w:rsidRPr="00E55D5E" w:rsidRDefault="002F32AA" w:rsidP="002F32AA">
                            <w:pPr>
                              <w:jc w:val="right"/>
                              <w:rPr>
                                <w:rFonts w:ascii="Roboto" w:hAnsi="Roboto"/>
                                <w:b/>
                                <w:i/>
                                <w:iCs/>
                              </w:rPr>
                            </w:pPr>
                          </w:p>
                          <w:p w14:paraId="7555D406" w14:textId="77777777" w:rsidR="002F32AA" w:rsidRDefault="002F32AA" w:rsidP="002F32AA"/>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47A" id="_x0000_s1032" type="#_x0000_t202" style="position:absolute;margin-left:-43.2pt;margin-top:11.1pt;width:611.4pt;height:57.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" fillcolor="#001e48" strokeweight="1.5pt">
                <v:textbox>
                  <w:txbxContent>
                    <w:p w14:paraId="4B61786D" w14:textId="77777777" w:rsidR="002F32AA" w:rsidRPr="00E55D5E" w:rsidRDefault="002F32AA" w:rsidP="002F32AA">
                      <w:pPr>
                        <w:jc w:val="right"/>
                        <w:rPr>
                          <w:rFonts w:ascii="Roboto" w:hAnsi="Roboto"/>
                          <w:b/>
                          <w:i/>
                          <w:iCs/>
                        </w:rPr>
                      </w:pPr>
                    </w:p>
                    <w:p w14:paraId="7555D406" w14:textId="77777777" w:rsidR="002F32AA" w:rsidRDefault="002F32AA" w:rsidP="002F32AA"/>
                  </w:txbxContent>
                </v:textbox>
                <w10:wrap anchorx="margin"/>
              </v:shape>
            </w:pict>
          </mc:Fallback>
        </mc:AlternateContent>
      </w:r>
      <w:r w:rsidR="004E264F">
        <w:rPr>
          <w:noProof/>
        </w:rPr>
        <w:t xml:space="preserve">                               </w:t>
      </w:r>
      <w:r w:rsidR="007F6371">
        <w:rPr>
          <w:noProof/>
        </w:rPr>
        <w:drawing>
          <wp:anchor distT="0" distB="0" distL="114300" distR="114300" simplePos="0" relativeHeight="251718656" behindDoc="0" locked="0" layoutInCell="1" allowOverlap="1" wp14:anchorId="10DAB371" wp14:editId="7CABE025">
            <wp:simplePos x="3909060" y="777240"/>
            <wp:positionH relativeFrom="margin">
              <wp:align>right</wp:align>
            </wp:positionH>
            <wp:positionV relativeFrom="margin">
              <wp:align>top</wp:align>
            </wp:positionV>
            <wp:extent cx="1802765" cy="373380"/>
            <wp:effectExtent l="0" t="0" r="6985" b="7620"/>
            <wp:wrapSquare wrapText="bothSides"/>
            <wp:docPr id="4352902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2765" cy="373380"/>
                    </a:xfrm>
                    <a:prstGeom prst="rect">
                      <a:avLst/>
                    </a:prstGeom>
                    <a:noFill/>
                    <a:ln>
                      <a:noFill/>
                    </a:ln>
                  </pic:spPr>
                </pic:pic>
              </a:graphicData>
            </a:graphic>
          </wp:anchor>
        </w:drawing>
      </w:r>
      <w:r w:rsidR="004E264F">
        <w:rPr>
          <w:noProof/>
        </w:rPr>
        <w:t xml:space="preserve">                                 </w:t>
      </w:r>
      <w:r w:rsidR="00C74EB7">
        <w:rPr>
          <w:noProof/>
        </w:rPr>
        <w:t xml:space="preserve">              </w:t>
      </w:r>
    </w:p>
    <w:p w14:paraId="308ECAAD" w14:textId="77777777" w:rsidR="00884166" w:rsidRDefault="00177549" w:rsidP="000C2C6A">
      <w:pPr>
        <w:rPr>
          <w:rFonts w:ascii="Roboto" w:hAnsi="Roboto"/>
          <w:bCs/>
          <w:i/>
          <w:iCs/>
        </w:rPr>
      </w:pPr>
      <w:r>
        <w:rPr>
          <w:rFonts w:ascii="Roboto" w:hAnsi="Roboto"/>
          <w:bCs/>
          <w:i/>
          <w:iCs/>
          <w:noProof/>
        </w:rPr>
        <mc:AlternateContent>
          <mc:Choice Requires="wps">
            <w:drawing>
              <wp:anchor distT="0" distB="0" distL="114300" distR="114300" simplePos="0" relativeHeight="251723776" behindDoc="0" locked="0" layoutInCell="1" allowOverlap="1" wp14:anchorId="73E05D7C" wp14:editId="0416E4D9">
                <wp:simplePos x="0" y="0"/>
                <wp:positionH relativeFrom="column">
                  <wp:posOffset>-251460</wp:posOffset>
                </wp:positionH>
                <wp:positionV relativeFrom="paragraph">
                  <wp:posOffset>158750</wp:posOffset>
                </wp:positionV>
                <wp:extent cx="3901440" cy="541020"/>
                <wp:effectExtent l="0" t="0" r="22860" b="11430"/>
                <wp:wrapNone/>
                <wp:docPr id="1971450857" name="Text Box 13"/>
                <wp:cNvGraphicFramePr/>
                <a:graphic xmlns:a="http://schemas.openxmlformats.org/drawingml/2006/main">
                  <a:graphicData uri="http://schemas.microsoft.com/office/word/2010/wordprocessingShape">
                    <wps:wsp>
                      <wps:cNvSpPr txBox="1"/>
                      <wps:spPr>
                        <a:xfrm>
                          <a:off x="0" y="0"/>
                          <a:ext cx="3901440" cy="541020"/>
                        </a:xfrm>
                        <a:prstGeom prst="rect">
                          <a:avLst/>
                        </a:prstGeom>
                        <a:solidFill>
                          <a:srgbClr val="001E48"/>
                        </a:solidFill>
                        <a:ln w="6350">
                          <a:solidFill>
                            <a:prstClr val="black"/>
                          </a:solidFill>
                        </a:ln>
                      </wps:spPr>
                      <wps:txbx>
                        <w:txbxContent>
                          <w:p w14:paraId="25315198"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701402AB" w14:textId="77777777" w:rsidR="00177549" w:rsidRDefault="001775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E05D7C" id="Text Box 13" o:spid="_x0000_s1033" type="#_x0000_t202" style="position:absolute;margin-left:-19.8pt;margin-top:12.5pt;width:307.2pt;height:42.6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" fillcolor="#001e48" strokeweight=".5pt">
                <v:textbox>
                  <w:txbxContent>
                    <w:p w14:paraId="25315198" w14:textId="77777777" w:rsidR="00177549" w:rsidRPr="00D346E3" w:rsidRDefault="00177549" w:rsidP="00177549">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FFFFFF" w:themeColor="background1"/>
                        </w:rPr>
                      </w:pPr>
                      <w:r w:rsidRPr="00D346E3">
                        <w:rPr>
                          <w:rFonts w:ascii="Roboto" w:hAnsi="Roboto"/>
                          <w:b/>
                          <w:bCs/>
                          <w:color w:val="FFFFFF" w:themeColor="background1"/>
                        </w:rPr>
                        <w:t xml:space="preserve">Please complete all questions and fields in the application. Incomplete applications may be disqualified. </w:t>
                      </w:r>
                    </w:p>
                    <w:p w14:paraId="701402AB" w14:textId="77777777" w:rsidR="00177549" w:rsidRDefault="00177549"/>
                  </w:txbxContent>
                </v:textbox>
              </v:shape>
            </w:pict>
          </mc:Fallback>
        </mc:AlternateContent>
      </w:r>
      <w:r w:rsidR="002F32AA">
        <w:rPr>
          <w:rFonts w:ascii="Roboto" w:hAnsi="Roboto"/>
          <w:bCs/>
          <w:i/>
          <w:iCs/>
          <w:noProof/>
        </w:rPr>
        <mc:AlternateContent>
          <mc:Choice Requires="wps">
            <w:drawing>
              <wp:anchor distT="0" distB="0" distL="114300" distR="114300" simplePos="0" relativeHeight="251722752" behindDoc="0" locked="0" layoutInCell="1" allowOverlap="1" wp14:anchorId="49ECE213" wp14:editId="5FCC26D8">
                <wp:simplePos x="0" y="0"/>
                <wp:positionH relativeFrom="column">
                  <wp:posOffset>4556760</wp:posOffset>
                </wp:positionH>
                <wp:positionV relativeFrom="paragraph">
                  <wp:posOffset>80645</wp:posOffset>
                </wp:positionV>
                <wp:extent cx="2278380" cy="541020"/>
                <wp:effectExtent l="0" t="0" r="26670" b="11430"/>
                <wp:wrapNone/>
                <wp:docPr id="1545408488" name="Text Box 12"/>
                <wp:cNvGraphicFramePr/>
                <a:graphic xmlns:a="http://schemas.openxmlformats.org/drawingml/2006/main">
                  <a:graphicData uri="http://schemas.microsoft.com/office/word/2010/wordprocessingShape">
                    <wps:wsp>
                      <wps:cNvSpPr txBox="1"/>
                      <wps:spPr>
                        <a:xfrm>
                          <a:off x="0" y="0"/>
                          <a:ext cx="2278380" cy="541020"/>
                        </a:xfrm>
                        <a:prstGeom prst="rect">
                          <a:avLst/>
                        </a:prstGeom>
                        <a:solidFill>
                          <a:srgbClr val="001E48"/>
                        </a:solidFill>
                        <a:ln w="6350">
                          <a:solidFill>
                            <a:srgbClr val="001E48"/>
                          </a:solidFill>
                        </a:ln>
                      </wps:spPr>
                      <wps:txbx>
                        <w:txbxContent>
                          <w:p w14:paraId="7256CA6B" w14:textId="77777777"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CE213" id="Text Box 12" o:spid="_x0000_s1034" type="#_x0000_t202" style="position:absolute;margin-left:358.8pt;margin-top:6.35pt;width:179.4pt;height:4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" fillcolor="#001e48" strokecolor="#001e48" strokeweight=".5pt">
                <v:textbox>
                  <w:txbxContent>
                    <w:p w14:paraId="7256CA6B" w14:textId="77777777" w:rsidR="002F32AA" w:rsidRPr="00177549" w:rsidRDefault="002F32AA" w:rsidP="002F32AA">
                      <w:pPr>
                        <w:jc w:val="right"/>
                        <w:rPr>
                          <w:rFonts w:ascii="Roboto" w:hAnsi="Roboto"/>
                          <w:b/>
                          <w:bCs/>
                          <w:color w:val="FFFFFF" w:themeColor="background1"/>
                          <w:sz w:val="28"/>
                          <w:szCs w:val="28"/>
                        </w:rPr>
                      </w:pPr>
                      <w:r w:rsidRPr="00177549">
                        <w:rPr>
                          <w:rFonts w:ascii="Roboto" w:hAnsi="Roboto"/>
                          <w:b/>
                          <w:bCs/>
                          <w:color w:val="FFFFFF" w:themeColor="background1"/>
                          <w:sz w:val="28"/>
                          <w:szCs w:val="28"/>
                        </w:rPr>
                        <w:t>LIGHTHOUSE AWARD APPLICATION</w:t>
                      </w:r>
                    </w:p>
                  </w:txbxContent>
                </v:textbox>
              </v:shape>
            </w:pict>
          </mc:Fallback>
        </mc:AlternateContent>
      </w:r>
    </w:p>
    <w:p w14:paraId="71022D7B" w14:textId="77777777" w:rsidR="0016464B" w:rsidRDefault="0016464B" w:rsidP="000C2C6A">
      <w:pPr>
        <w:rPr>
          <w:rFonts w:ascii="Roboto" w:hAnsi="Roboto"/>
          <w:bCs/>
          <w:i/>
          <w:iCs/>
        </w:rPr>
      </w:pPr>
    </w:p>
    <w:p w14:paraId="7B97B154" w14:textId="77777777" w:rsidR="0016464B" w:rsidRDefault="0016464B" w:rsidP="000C2C6A">
      <w:pPr>
        <w:rPr>
          <w:rFonts w:ascii="Roboto" w:hAnsi="Roboto"/>
          <w:bCs/>
          <w:i/>
          <w:iCs/>
        </w:rPr>
      </w:pPr>
    </w:p>
    <w:p w14:paraId="343BE1A7" w14:textId="77777777" w:rsidR="00BC7DEB" w:rsidRPr="00D257D2" w:rsidRDefault="00BC7DEB" w:rsidP="00BC7DE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
          <w:bCs/>
          <w:color w:val="90170C"/>
        </w:rPr>
      </w:pPr>
    </w:p>
    <w:p w14:paraId="784CA43F" w14:textId="77777777" w:rsidR="00BC7DEB" w:rsidRDefault="00BC7DEB" w:rsidP="000C2C6A">
      <w:pPr>
        <w:rPr>
          <w:rFonts w:ascii="Roboto" w:hAnsi="Roboto"/>
          <w:bCs/>
          <w:i/>
          <w:iCs/>
        </w:rPr>
      </w:pPr>
    </w:p>
    <w:tbl>
      <w:tblPr>
        <w:tblStyle w:val="TableGrid"/>
        <w:tblW w:w="0" w:type="auto"/>
        <w:tblLook w:val="04A0" w:firstRow="1" w:lastRow="0" w:firstColumn="1" w:lastColumn="0" w:noHBand="0" w:noVBand="1"/>
      </w:tblPr>
      <w:tblGrid>
        <w:gridCol w:w="528"/>
        <w:gridCol w:w="4232"/>
        <w:gridCol w:w="5386"/>
        <w:gridCol w:w="233"/>
      </w:tblGrid>
      <w:tr w:rsidR="00124077" w:rsidRPr="0016464B" w14:paraId="0444C3F1" w14:textId="77777777" w:rsidTr="00466C8B">
        <w:trPr>
          <w:trHeight w:val="98"/>
        </w:trPr>
        <w:tc>
          <w:tcPr>
            <w:tcW w:w="528" w:type="dxa"/>
            <w:tcBorders>
              <w:top w:val="single" w:sz="8" w:space="0" w:color="FFFFFF"/>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F460A43"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1</w:t>
            </w:r>
          </w:p>
        </w:tc>
        <w:tc>
          <w:tcPr>
            <w:tcW w:w="4232" w:type="dxa"/>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2D046C1B" w14:textId="77777777" w:rsidR="00124077" w:rsidRPr="0016464B" w:rsidRDefault="00124077">
            <w:pPr>
              <w:rPr>
                <w:sz w:val="22"/>
                <w:szCs w:val="22"/>
              </w:rPr>
            </w:pPr>
            <w:r w:rsidRPr="0016464B">
              <w:rPr>
                <w:rFonts w:ascii="Roboto" w:hAnsi="Roboto"/>
                <w:sz w:val="22"/>
                <w:szCs w:val="22"/>
              </w:rPr>
              <w:t xml:space="preserve">Applicant Name(s): </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B41164" w14:textId="77777777" w:rsidR="00124077" w:rsidRPr="0016464B" w:rsidRDefault="00124077">
            <w:pPr>
              <w:rPr>
                <w:sz w:val="22"/>
                <w:szCs w:val="22"/>
              </w:rPr>
            </w:pPr>
            <w:r>
              <w:rPr>
                <w:rFonts w:ascii="Roboto" w:hAnsi="Roboto"/>
                <w:sz w:val="20"/>
              </w:rPr>
              <w:t>Shantel Perkins</w:t>
            </w:r>
          </w:p>
        </w:tc>
        <w:tc>
          <w:tcPr>
            <w:tcW w:w="233" w:type="dxa"/>
            <w:tcBorders>
              <w:top w:val="nil"/>
              <w:left w:val="nil"/>
              <w:bottom w:val="nil"/>
              <w:right w:val="nil"/>
            </w:tcBorders>
            <w:tcMar>
              <w:top w:w="0" w:type="dxa"/>
              <w:left w:w="0" w:type="dxa"/>
              <w:bottom w:w="0" w:type="dxa"/>
              <w:right w:w="0" w:type="dxa"/>
            </w:tcMar>
            <w:vAlign w:val="center"/>
            <w:hideMark/>
          </w:tcPr>
          <w:p w14:paraId="200BEB0B" w14:textId="77777777" w:rsidR="00124077" w:rsidRPr="0016464B" w:rsidRDefault="00124077">
            <w:pPr>
              <w:rPr>
                <w:sz w:val="22"/>
                <w:szCs w:val="22"/>
              </w:rPr>
            </w:pPr>
            <w:r w:rsidRPr="0016464B">
              <w:rPr>
                <w:sz w:val="22"/>
                <w:szCs w:val="22"/>
              </w:rPr>
              <w:t> </w:t>
            </w:r>
          </w:p>
        </w:tc>
      </w:tr>
      <w:tr w:rsidR="00124077" w:rsidRPr="0016464B" w14:paraId="28CF95B6"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5D1D97D7"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2</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53570226" w14:textId="77777777" w:rsidR="00124077" w:rsidRPr="0016464B" w:rsidRDefault="00124077">
            <w:pPr>
              <w:rPr>
                <w:sz w:val="22"/>
                <w:szCs w:val="22"/>
              </w:rPr>
            </w:pPr>
            <w:r w:rsidRPr="0016464B">
              <w:rPr>
                <w:rFonts w:ascii="Roboto" w:hAnsi="Roboto"/>
                <w:sz w:val="22"/>
                <w:szCs w:val="22"/>
              </w:rPr>
              <w:t>Title(s):</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A4CFC" w14:textId="70E80C28" w:rsidR="00124077" w:rsidRPr="0016464B" w:rsidRDefault="00B66B32">
            <w:pPr>
              <w:rPr>
                <w:sz w:val="22"/>
                <w:szCs w:val="22"/>
              </w:rPr>
            </w:pPr>
            <w:r>
              <w:rPr>
                <w:rFonts w:ascii="Roboto" w:hAnsi="Roboto"/>
                <w:sz w:val="20"/>
              </w:rPr>
              <w:t>Director of Regulatory Compliance</w:t>
            </w:r>
          </w:p>
        </w:tc>
        <w:tc>
          <w:tcPr>
            <w:tcW w:w="233" w:type="dxa"/>
            <w:tcBorders>
              <w:top w:val="nil"/>
              <w:left w:val="nil"/>
              <w:bottom w:val="nil"/>
              <w:right w:val="nil"/>
            </w:tcBorders>
            <w:tcMar>
              <w:top w:w="0" w:type="dxa"/>
              <w:left w:w="0" w:type="dxa"/>
              <w:bottom w:w="0" w:type="dxa"/>
              <w:right w:w="0" w:type="dxa"/>
            </w:tcMar>
            <w:vAlign w:val="center"/>
            <w:hideMark/>
          </w:tcPr>
          <w:p w14:paraId="5C684FF0" w14:textId="77777777" w:rsidR="00124077" w:rsidRPr="0016464B" w:rsidRDefault="00124077">
            <w:pPr>
              <w:rPr>
                <w:sz w:val="22"/>
                <w:szCs w:val="22"/>
              </w:rPr>
            </w:pPr>
            <w:r w:rsidRPr="0016464B">
              <w:rPr>
                <w:sz w:val="22"/>
                <w:szCs w:val="22"/>
              </w:rPr>
              <w:t> </w:t>
            </w:r>
          </w:p>
        </w:tc>
      </w:tr>
      <w:tr w:rsidR="00124077" w:rsidRPr="0016464B" w14:paraId="4C76017B"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3EAF33B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3</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25EFF91" w14:textId="77777777" w:rsidR="00124077" w:rsidRPr="0016464B" w:rsidRDefault="00124077">
            <w:pPr>
              <w:rPr>
                <w:sz w:val="22"/>
                <w:szCs w:val="22"/>
              </w:rPr>
            </w:pPr>
            <w:r w:rsidRPr="0016464B">
              <w:rPr>
                <w:rFonts w:ascii="Roboto" w:hAnsi="Roboto"/>
                <w:sz w:val="22"/>
                <w:szCs w:val="22"/>
              </w:rPr>
              <w:t xml:space="preserve">Hospital or Entity Name: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7F3796" w14:textId="3D3CE6AD" w:rsidR="00124077" w:rsidRPr="0016464B" w:rsidRDefault="00B66B32">
            <w:pPr>
              <w:rPr>
                <w:sz w:val="22"/>
                <w:szCs w:val="22"/>
              </w:rPr>
            </w:pPr>
            <w:r>
              <w:rPr>
                <w:sz w:val="22"/>
              </w:rPr>
              <w:t>The Carmelite system</w:t>
            </w:r>
          </w:p>
        </w:tc>
        <w:tc>
          <w:tcPr>
            <w:tcW w:w="233" w:type="dxa"/>
            <w:tcBorders>
              <w:top w:val="nil"/>
              <w:left w:val="nil"/>
              <w:bottom w:val="nil"/>
              <w:right w:val="nil"/>
            </w:tcBorders>
            <w:tcMar>
              <w:top w:w="0" w:type="dxa"/>
              <w:left w:w="0" w:type="dxa"/>
              <w:bottom w:w="0" w:type="dxa"/>
              <w:right w:w="0" w:type="dxa"/>
            </w:tcMar>
            <w:vAlign w:val="center"/>
            <w:hideMark/>
          </w:tcPr>
          <w:p w14:paraId="3884747F" w14:textId="77777777" w:rsidR="00124077" w:rsidRPr="0016464B" w:rsidRDefault="00124077">
            <w:pPr>
              <w:rPr>
                <w:sz w:val="22"/>
                <w:szCs w:val="22"/>
              </w:rPr>
            </w:pPr>
            <w:r w:rsidRPr="0016464B">
              <w:rPr>
                <w:sz w:val="22"/>
                <w:szCs w:val="22"/>
              </w:rPr>
              <w:t> </w:t>
            </w:r>
          </w:p>
        </w:tc>
      </w:tr>
      <w:tr w:rsidR="00124077" w:rsidRPr="0016464B" w14:paraId="64F76710"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6623A140"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4</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FEDFEB8" w14:textId="77777777" w:rsidR="00124077" w:rsidRPr="0016464B" w:rsidRDefault="00124077">
            <w:pPr>
              <w:rPr>
                <w:sz w:val="22"/>
                <w:szCs w:val="22"/>
              </w:rPr>
            </w:pPr>
            <w:r w:rsidRPr="0016464B">
              <w:rPr>
                <w:rFonts w:ascii="Roboto" w:hAnsi="Roboto"/>
                <w:sz w:val="22"/>
                <w:szCs w:val="22"/>
              </w:rPr>
              <w:t xml:space="preserve">Healthcare System: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51DD51" w14:textId="77777777" w:rsidR="00124077" w:rsidRPr="0016464B" w:rsidRDefault="00124077">
            <w:pPr>
              <w:rPr>
                <w:sz w:val="22"/>
                <w:szCs w:val="22"/>
              </w:rPr>
            </w:pPr>
            <w:r>
              <w:rPr>
                <w:rFonts w:ascii="Roboto" w:hAnsi="Roboto"/>
                <w:sz w:val="20"/>
              </w:rPr>
              <w:t>Carmelite System</w:t>
            </w:r>
          </w:p>
        </w:tc>
        <w:tc>
          <w:tcPr>
            <w:tcW w:w="233" w:type="dxa"/>
            <w:tcBorders>
              <w:top w:val="nil"/>
              <w:left w:val="nil"/>
              <w:bottom w:val="nil"/>
              <w:right w:val="nil"/>
            </w:tcBorders>
            <w:tcMar>
              <w:top w:w="0" w:type="dxa"/>
              <w:left w:w="0" w:type="dxa"/>
              <w:bottom w:w="0" w:type="dxa"/>
              <w:right w:w="0" w:type="dxa"/>
            </w:tcMar>
            <w:vAlign w:val="center"/>
            <w:hideMark/>
          </w:tcPr>
          <w:p w14:paraId="27A44BA9" w14:textId="77777777" w:rsidR="00124077" w:rsidRPr="0016464B" w:rsidRDefault="00124077">
            <w:pPr>
              <w:rPr>
                <w:sz w:val="22"/>
                <w:szCs w:val="22"/>
              </w:rPr>
            </w:pPr>
            <w:r w:rsidRPr="0016464B">
              <w:rPr>
                <w:sz w:val="22"/>
                <w:szCs w:val="22"/>
              </w:rPr>
              <w:t> </w:t>
            </w:r>
          </w:p>
        </w:tc>
      </w:tr>
      <w:tr w:rsidR="00124077" w:rsidRPr="0016464B" w14:paraId="5691A84E" w14:textId="77777777" w:rsidTr="00466C8B">
        <w:trPr>
          <w:trHeight w:val="253"/>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0239B465"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5</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7ACA4986" w14:textId="77777777" w:rsidR="00124077" w:rsidRPr="0016464B" w:rsidRDefault="00124077">
            <w:pPr>
              <w:rPr>
                <w:sz w:val="22"/>
                <w:szCs w:val="22"/>
              </w:rPr>
            </w:pPr>
            <w:r w:rsidRPr="0016464B">
              <w:rPr>
                <w:rFonts w:ascii="Roboto" w:hAnsi="Roboto"/>
                <w:sz w:val="22"/>
                <w:szCs w:val="22"/>
              </w:rPr>
              <w:t xml:space="preserve">Clinical or Operational Area: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39AC9" w14:textId="77777777" w:rsidR="00124077" w:rsidRPr="0016464B" w:rsidRDefault="00124077">
            <w:pPr>
              <w:rPr>
                <w:sz w:val="22"/>
                <w:szCs w:val="22"/>
              </w:rPr>
            </w:pPr>
            <w:r>
              <w:rPr>
                <w:rFonts w:ascii="Roboto" w:hAnsi="Roboto"/>
                <w:sz w:val="18"/>
              </w:rPr>
              <w:t>Corporate Clinical Services; Nursing; Quality; Risk Management; Wound Care; Infection Prevention</w:t>
            </w:r>
          </w:p>
        </w:tc>
        <w:tc>
          <w:tcPr>
            <w:tcW w:w="233" w:type="dxa"/>
            <w:tcBorders>
              <w:top w:val="nil"/>
              <w:left w:val="nil"/>
              <w:bottom w:val="nil"/>
              <w:right w:val="nil"/>
            </w:tcBorders>
            <w:tcMar>
              <w:top w:w="0" w:type="dxa"/>
              <w:left w:w="0" w:type="dxa"/>
              <w:bottom w:w="0" w:type="dxa"/>
              <w:right w:w="0" w:type="dxa"/>
            </w:tcMar>
            <w:vAlign w:val="center"/>
            <w:hideMark/>
          </w:tcPr>
          <w:p w14:paraId="1705DA3A" w14:textId="77777777" w:rsidR="00124077" w:rsidRPr="0016464B" w:rsidRDefault="00124077">
            <w:pPr>
              <w:rPr>
                <w:sz w:val="22"/>
                <w:szCs w:val="22"/>
              </w:rPr>
            </w:pPr>
            <w:r w:rsidRPr="0016464B">
              <w:rPr>
                <w:sz w:val="22"/>
                <w:szCs w:val="22"/>
              </w:rPr>
              <w:t> </w:t>
            </w:r>
          </w:p>
        </w:tc>
      </w:tr>
      <w:tr w:rsidR="00124077" w:rsidRPr="0016464B" w14:paraId="5289F563" w14:textId="77777777" w:rsidTr="00466C8B">
        <w:trPr>
          <w:trHeight w:val="266"/>
        </w:trPr>
        <w:tc>
          <w:tcPr>
            <w:tcW w:w="528" w:type="dxa"/>
            <w:tcBorders>
              <w:top w:val="nil"/>
              <w:left w:val="single" w:sz="8" w:space="0" w:color="FFFFFF"/>
              <w:bottom w:val="single" w:sz="8" w:space="0" w:color="FFFFFF"/>
              <w:right w:val="single" w:sz="8" w:space="0" w:color="FFFFFF"/>
            </w:tcBorders>
            <w:shd w:val="clear" w:color="auto" w:fill="001E48"/>
            <w:tcMar>
              <w:top w:w="0" w:type="dxa"/>
              <w:left w:w="108" w:type="dxa"/>
              <w:bottom w:w="0" w:type="dxa"/>
              <w:right w:w="108" w:type="dxa"/>
            </w:tcMar>
            <w:vAlign w:val="center"/>
            <w:hideMark/>
          </w:tcPr>
          <w:p w14:paraId="2CF28BE2" w14:textId="77777777" w:rsidR="00124077" w:rsidRPr="0016464B" w:rsidRDefault="00124077">
            <w:pPr>
              <w:jc w:val="center"/>
              <w:rPr>
                <w:kern w:val="2"/>
                <w:sz w:val="22"/>
                <w:szCs w:val="22"/>
                <w14:ligatures w14:val="standardContextual"/>
              </w:rPr>
            </w:pPr>
            <w:r w:rsidRPr="0016464B">
              <w:rPr>
                <w:rFonts w:ascii="Roboto" w:hAnsi="Roboto"/>
                <w:color w:val="FFFFFF"/>
                <w:sz w:val="22"/>
                <w:szCs w:val="22"/>
              </w:rPr>
              <w:t>6</w:t>
            </w:r>
          </w:p>
        </w:tc>
        <w:tc>
          <w:tcPr>
            <w:tcW w:w="4232"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hideMark/>
          </w:tcPr>
          <w:p w14:paraId="6FED24E1" w14:textId="77777777" w:rsidR="00124077" w:rsidRPr="0016464B" w:rsidRDefault="00124077">
            <w:pPr>
              <w:rPr>
                <w:sz w:val="22"/>
                <w:szCs w:val="22"/>
              </w:rPr>
            </w:pPr>
            <w:r w:rsidRPr="0016464B">
              <w:rPr>
                <w:rFonts w:ascii="Roboto" w:hAnsi="Roboto"/>
                <w:sz w:val="22"/>
                <w:szCs w:val="22"/>
              </w:rPr>
              <w:t xml:space="preserve">Project Title: </w:t>
            </w:r>
          </w:p>
        </w:tc>
        <w:tc>
          <w:tcPr>
            <w:tcW w:w="53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CCC63" w14:textId="77777777" w:rsidR="00124077" w:rsidRPr="0016464B" w:rsidRDefault="00124077">
            <w:pPr>
              <w:rPr>
                <w:sz w:val="22"/>
                <w:szCs w:val="22"/>
              </w:rPr>
            </w:pPr>
            <w:r>
              <w:rPr>
                <w:rFonts w:ascii="Roboto" w:hAnsi="Roboto"/>
                <w:sz w:val="18"/>
              </w:rPr>
              <w:t>PointClickCare Nursing Advantage and Digital Skin &amp; Wound Risk Reduction Initiative</w:t>
            </w:r>
          </w:p>
        </w:tc>
        <w:tc>
          <w:tcPr>
            <w:tcW w:w="233" w:type="dxa"/>
            <w:tcBorders>
              <w:top w:val="nil"/>
              <w:left w:val="nil"/>
              <w:bottom w:val="nil"/>
              <w:right w:val="nil"/>
            </w:tcBorders>
            <w:tcMar>
              <w:top w:w="0" w:type="dxa"/>
              <w:left w:w="0" w:type="dxa"/>
              <w:bottom w:w="0" w:type="dxa"/>
              <w:right w:w="0" w:type="dxa"/>
            </w:tcMar>
            <w:vAlign w:val="center"/>
            <w:hideMark/>
          </w:tcPr>
          <w:p w14:paraId="3B29ED86" w14:textId="77777777" w:rsidR="00124077" w:rsidRPr="0016464B" w:rsidRDefault="00124077">
            <w:pPr>
              <w:rPr>
                <w:sz w:val="22"/>
                <w:szCs w:val="22"/>
              </w:rPr>
            </w:pPr>
            <w:r w:rsidRPr="0016464B">
              <w:rPr>
                <w:sz w:val="22"/>
                <w:szCs w:val="22"/>
              </w:rPr>
              <w:t> </w:t>
            </w:r>
          </w:p>
        </w:tc>
      </w:tr>
      <w:tr w:rsidR="00884166" w:rsidRPr="0016464B" w14:paraId="15656EC8" w14:textId="77777777" w:rsidTr="00466C8B">
        <w:trPr>
          <w:gridAfter w:val="1"/>
          <w:wAfter w:w="233" w:type="dxa"/>
          <w:trHeight w:val="106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1197AA4A"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7</w:t>
            </w:r>
          </w:p>
        </w:tc>
        <w:tc>
          <w:tcPr>
            <w:tcW w:w="4232" w:type="dxa"/>
            <w:tcBorders>
              <w:left w:val="single" w:sz="4" w:space="0" w:color="FFFFFF" w:themeColor="background1"/>
            </w:tcBorders>
            <w:shd w:val="clear" w:color="auto" w:fill="F2F2F2" w:themeFill="background1" w:themeFillShade="F2"/>
          </w:tcPr>
          <w:p w14:paraId="026C8BC3"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Mailing Address:  </w:t>
            </w:r>
          </w:p>
          <w:p w14:paraId="193A7822" w14:textId="77777777" w:rsidR="0025638A" w:rsidRPr="0016464B" w:rsidRDefault="0025638A" w:rsidP="007E6785">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(where the </w:t>
            </w:r>
            <w:r w:rsidR="007E6785" w:rsidRPr="0016464B">
              <w:rPr>
                <w:rFonts w:ascii="Roboto" w:hAnsi="Roboto"/>
                <w:sz w:val="22"/>
                <w:szCs w:val="22"/>
              </w:rPr>
              <w:t>notification of the winning applications and the award check should be sent):</w:t>
            </w:r>
          </w:p>
        </w:tc>
        <w:tc>
          <w:tcPr>
            <w:tcW w:w="5386" w:type="dxa"/>
          </w:tcPr>
          <w:p w14:paraId="3B18D870"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600 Woods Rd</w:t>
            </w:r>
          </w:p>
          <w:p w14:paraId="731F5DFC" w14:textId="483D61C5" w:rsidR="00884166" w:rsidRPr="0016464B"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Germantown, NY 12526</w:t>
            </w:r>
          </w:p>
        </w:tc>
      </w:tr>
      <w:tr w:rsidR="00884166" w:rsidRPr="0016464B" w14:paraId="13DF03CC"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F57A73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8</w:t>
            </w:r>
          </w:p>
        </w:tc>
        <w:tc>
          <w:tcPr>
            <w:tcW w:w="4232" w:type="dxa"/>
            <w:tcBorders>
              <w:left w:val="single" w:sz="4" w:space="0" w:color="FFFFFF" w:themeColor="background1"/>
            </w:tcBorders>
            <w:shd w:val="clear" w:color="auto" w:fill="F2F2F2" w:themeFill="background1" w:themeFillShade="F2"/>
          </w:tcPr>
          <w:p w14:paraId="10B73B3C"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Telephone: </w:t>
            </w:r>
          </w:p>
        </w:tc>
        <w:tc>
          <w:tcPr>
            <w:tcW w:w="5386" w:type="dxa"/>
          </w:tcPr>
          <w:p w14:paraId="60681448" w14:textId="0FCEF52C" w:rsidR="00884166" w:rsidRPr="0016464B"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419480946</w:t>
            </w:r>
            <w:r>
              <w:rPr>
                <w:rFonts w:ascii="Roboto" w:hAnsi="Roboto"/>
                <w:sz w:val="22"/>
                <w:szCs w:val="22"/>
              </w:rPr>
              <w:t>9</w:t>
            </w:r>
          </w:p>
        </w:tc>
      </w:tr>
      <w:tr w:rsidR="00884166" w:rsidRPr="0016464B" w14:paraId="0B1F6CC8" w14:textId="77777777" w:rsidTr="00466C8B">
        <w:trPr>
          <w:gridAfter w:val="1"/>
          <w:wAfter w:w="233" w:type="dxa"/>
          <w:trHeight w:val="266"/>
        </w:trPr>
        <w:tc>
          <w:tcPr>
            <w:tcW w:w="528"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1E48"/>
            <w:vAlign w:val="center"/>
          </w:tcPr>
          <w:p w14:paraId="6DA16354"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9</w:t>
            </w:r>
          </w:p>
        </w:tc>
        <w:tc>
          <w:tcPr>
            <w:tcW w:w="4232" w:type="dxa"/>
            <w:tcBorders>
              <w:left w:val="single" w:sz="4" w:space="0" w:color="FFFFFF" w:themeColor="background1"/>
            </w:tcBorders>
            <w:shd w:val="clear" w:color="auto" w:fill="F2F2F2" w:themeFill="background1" w:themeFillShade="F2"/>
          </w:tcPr>
          <w:p w14:paraId="636C6C86"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E-mail Address</w:t>
            </w:r>
            <w:r w:rsidR="00F433D8" w:rsidRPr="0016464B">
              <w:rPr>
                <w:rFonts w:ascii="Roboto" w:hAnsi="Roboto"/>
                <w:sz w:val="22"/>
                <w:szCs w:val="22"/>
              </w:rPr>
              <w:t>(s)</w:t>
            </w:r>
            <w:r w:rsidRPr="0016464B">
              <w:rPr>
                <w:rFonts w:ascii="Roboto" w:hAnsi="Roboto"/>
                <w:sz w:val="22"/>
                <w:szCs w:val="22"/>
              </w:rPr>
              <w:t xml:space="preserve">: </w:t>
            </w:r>
          </w:p>
        </w:tc>
        <w:tc>
          <w:tcPr>
            <w:tcW w:w="5386" w:type="dxa"/>
          </w:tcPr>
          <w:p w14:paraId="2CA81632"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sperkins@carmelitesystem.org</w:t>
            </w:r>
          </w:p>
          <w:p w14:paraId="518C36CE" w14:textId="213E5463"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71735890" w14:textId="77777777" w:rsidTr="00466C8B">
        <w:trPr>
          <w:gridAfter w:val="1"/>
          <w:wAfter w:w="233" w:type="dxa"/>
          <w:trHeight w:val="683"/>
        </w:trPr>
        <w:tc>
          <w:tcPr>
            <w:tcW w:w="528"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4F9CF65E"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10</w:t>
            </w:r>
          </w:p>
        </w:tc>
        <w:tc>
          <w:tcPr>
            <w:tcW w:w="4232" w:type="dxa"/>
            <w:tcBorders>
              <w:left w:val="single" w:sz="4" w:space="0" w:color="FFFFFF" w:themeColor="background1"/>
            </w:tcBorders>
            <w:shd w:val="clear" w:color="auto" w:fill="F2F2F2" w:themeFill="background1" w:themeFillShade="F2"/>
          </w:tcPr>
          <w:p w14:paraId="53A45973"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 xml:space="preserve">Name and address of  </w:t>
            </w:r>
          </w:p>
          <w:p w14:paraId="630880CB"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Hospital/Entity (</w:t>
            </w:r>
            <w:r w:rsidR="00D572A4" w:rsidRPr="0016464B">
              <w:rPr>
                <w:rFonts w:ascii="Roboto" w:hAnsi="Roboto"/>
                <w:sz w:val="22"/>
                <w:szCs w:val="22"/>
              </w:rPr>
              <w:t>LOCAL</w:t>
            </w:r>
            <w:r w:rsidRPr="0016464B">
              <w:rPr>
                <w:rFonts w:ascii="Roboto" w:hAnsi="Roboto"/>
                <w:sz w:val="22"/>
                <w:szCs w:val="22"/>
              </w:rPr>
              <w:t>) Risk Manager:</w:t>
            </w:r>
          </w:p>
        </w:tc>
        <w:tc>
          <w:tcPr>
            <w:tcW w:w="5386" w:type="dxa"/>
          </w:tcPr>
          <w:p w14:paraId="5841DACA" w14:textId="6F3822B8"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4A5CDF57" w14:textId="77777777" w:rsidTr="00466C8B">
        <w:trPr>
          <w:gridAfter w:val="1"/>
          <w:wAfter w:w="233" w:type="dxa"/>
          <w:trHeight w:val="849"/>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71197CB4"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11</w:t>
            </w:r>
          </w:p>
        </w:tc>
        <w:tc>
          <w:tcPr>
            <w:tcW w:w="4232" w:type="dxa"/>
            <w:tcBorders>
              <w:left w:val="single" w:sz="4" w:space="0" w:color="FFFFFF" w:themeColor="background1"/>
            </w:tcBorders>
            <w:shd w:val="clear" w:color="auto" w:fill="F2F2F2" w:themeFill="background1" w:themeFillShade="F2"/>
          </w:tcPr>
          <w:p w14:paraId="79D1F0E9"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of and address of SYSTEM Risk Manager</w:t>
            </w:r>
            <w:r w:rsidR="00D572A4" w:rsidRPr="0016464B">
              <w:rPr>
                <w:rFonts w:ascii="Roboto" w:hAnsi="Roboto"/>
                <w:sz w:val="22"/>
                <w:szCs w:val="22"/>
              </w:rPr>
              <w:t xml:space="preserve"> (or equivalent role)</w:t>
            </w:r>
            <w:r w:rsidRPr="0016464B">
              <w:rPr>
                <w:rFonts w:ascii="Roboto" w:hAnsi="Roboto"/>
                <w:sz w:val="22"/>
                <w:szCs w:val="22"/>
              </w:rPr>
              <w:t xml:space="preserve"> if different from above:</w:t>
            </w:r>
          </w:p>
        </w:tc>
        <w:tc>
          <w:tcPr>
            <w:tcW w:w="5386" w:type="dxa"/>
          </w:tcPr>
          <w:p w14:paraId="72A87E8A"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Shantel Perkins</w:t>
            </w:r>
          </w:p>
          <w:p w14:paraId="450B61AE"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 xml:space="preserve">1563 Charmaine Dr </w:t>
            </w:r>
          </w:p>
          <w:p w14:paraId="60AF1944"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Toledo OH 43614</w:t>
            </w:r>
          </w:p>
          <w:p w14:paraId="06140DAA" w14:textId="5798D4FE"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5A8103BC" w14:textId="77777777" w:rsidTr="00466C8B">
        <w:trPr>
          <w:gridAfter w:val="1"/>
          <w:wAfter w:w="233" w:type="dxa"/>
          <w:trHeight w:val="544"/>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67F0E95D"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12</w:t>
            </w:r>
          </w:p>
        </w:tc>
        <w:tc>
          <w:tcPr>
            <w:tcW w:w="4232" w:type="dxa"/>
            <w:tcBorders>
              <w:left w:val="single" w:sz="4" w:space="0" w:color="FFFFFF" w:themeColor="background1"/>
            </w:tcBorders>
            <w:shd w:val="clear" w:color="auto" w:fill="F2F2F2" w:themeFill="background1" w:themeFillShade="F2"/>
          </w:tcPr>
          <w:p w14:paraId="2035900B"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w:t>
            </w:r>
            <w:r w:rsidR="005E1B43" w:rsidRPr="0016464B">
              <w:rPr>
                <w:rFonts w:ascii="Roboto" w:hAnsi="Roboto"/>
                <w:sz w:val="22"/>
                <w:szCs w:val="22"/>
              </w:rPr>
              <w:t xml:space="preserve"> </w:t>
            </w:r>
            <w:r w:rsidRPr="0016464B">
              <w:rPr>
                <w:rFonts w:ascii="Roboto" w:hAnsi="Roboto"/>
                <w:sz w:val="22"/>
                <w:szCs w:val="22"/>
              </w:rPr>
              <w:t>Hospital/Entity/System CEO</w:t>
            </w:r>
          </w:p>
        </w:tc>
        <w:tc>
          <w:tcPr>
            <w:tcW w:w="5386" w:type="dxa"/>
          </w:tcPr>
          <w:p w14:paraId="0AC2E413"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Patricia Gathers</w:t>
            </w:r>
          </w:p>
          <w:p w14:paraId="71B470C9"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600 Woods Rd</w:t>
            </w:r>
          </w:p>
          <w:p w14:paraId="3257BE97" w14:textId="77777777" w:rsidR="00B66B32" w:rsidRPr="00B66B32" w:rsidRDefault="00B66B32" w:rsidP="00B66B32">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sz w:val="22"/>
                <w:szCs w:val="22"/>
              </w:rPr>
            </w:pPr>
            <w:r w:rsidRPr="00B66B32">
              <w:rPr>
                <w:rFonts w:ascii="Roboto" w:hAnsi="Roboto"/>
                <w:sz w:val="22"/>
                <w:szCs w:val="22"/>
              </w:rPr>
              <w:t>Germantown, NY 12526</w:t>
            </w:r>
          </w:p>
          <w:p w14:paraId="41E3C81E" w14:textId="1D3000B2"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r w:rsidR="00884166" w:rsidRPr="0016464B" w14:paraId="22339AC3" w14:textId="77777777" w:rsidTr="00466C8B">
        <w:trPr>
          <w:gridAfter w:val="1"/>
          <w:wAfter w:w="233" w:type="dxa"/>
          <w:trHeight w:val="532"/>
        </w:trPr>
        <w:tc>
          <w:tcPr>
            <w:tcW w:w="528" w:type="dxa"/>
            <w:tcBorders>
              <w:top w:val="single" w:sz="6"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001E48"/>
            <w:vAlign w:val="center"/>
          </w:tcPr>
          <w:p w14:paraId="22791F29" w14:textId="77777777"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sz w:val="22"/>
                <w:szCs w:val="22"/>
              </w:rPr>
            </w:pPr>
            <w:r w:rsidRPr="0016464B">
              <w:rPr>
                <w:rFonts w:ascii="Roboto" w:hAnsi="Roboto"/>
                <w:sz w:val="22"/>
                <w:szCs w:val="22"/>
              </w:rPr>
              <w:t>13</w:t>
            </w:r>
          </w:p>
        </w:tc>
        <w:tc>
          <w:tcPr>
            <w:tcW w:w="4232" w:type="dxa"/>
            <w:tcBorders>
              <w:left w:val="single" w:sz="4" w:space="0" w:color="FFFFFF" w:themeColor="background1"/>
            </w:tcBorders>
            <w:shd w:val="clear" w:color="auto" w:fill="F2F2F2" w:themeFill="background1" w:themeFillShade="F2"/>
          </w:tcPr>
          <w:p w14:paraId="1BAD35E6" w14:textId="77777777" w:rsidR="00884166" w:rsidRPr="0016464B" w:rsidRDefault="00884166" w:rsidP="00D572A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r w:rsidRPr="0016464B">
              <w:rPr>
                <w:rFonts w:ascii="Roboto" w:hAnsi="Roboto"/>
                <w:sz w:val="22"/>
                <w:szCs w:val="22"/>
              </w:rPr>
              <w:t>Name and address of Hospital/Entity/System CFO</w:t>
            </w:r>
          </w:p>
        </w:tc>
        <w:tc>
          <w:tcPr>
            <w:tcW w:w="5386" w:type="dxa"/>
          </w:tcPr>
          <w:p w14:paraId="5EF96F67" w14:textId="55978022" w:rsidR="00884166" w:rsidRPr="0016464B" w:rsidRDefault="00884166" w:rsidP="002D1EC4">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sz w:val="22"/>
                <w:szCs w:val="22"/>
              </w:rPr>
            </w:pPr>
          </w:p>
        </w:tc>
      </w:tr>
    </w:tbl>
    <w:p w14:paraId="30C4E43C"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rPr>
      </w:pPr>
    </w:p>
    <w:p w14:paraId="0C74B0E2" w14:textId="77777777" w:rsidR="00466C8B" w:rsidRDefault="00466C8B" w:rsidP="00466C8B">
      <w:pPr>
        <w:pStyle w:val="ListParagraph"/>
        <w:ind w:left="360"/>
        <w:contextualSpacing/>
        <w:rPr>
          <w:rFonts w:ascii="Roboto" w:hAnsi="Roboto" w:cs="Calibri"/>
          <w:b/>
          <w:bCs/>
        </w:rPr>
      </w:pPr>
    </w:p>
    <w:p w14:paraId="73B294D5" w14:textId="77777777" w:rsidR="00884166" w:rsidRPr="000E4835" w:rsidRDefault="00884166" w:rsidP="00884166">
      <w:pPr>
        <w:pStyle w:val="ListParagraph"/>
        <w:numPr>
          <w:ilvl w:val="0"/>
          <w:numId w:val="26"/>
        </w:numPr>
        <w:contextualSpacing/>
        <w:rPr>
          <w:rFonts w:ascii="Roboto" w:hAnsi="Roboto" w:cs="Calibri"/>
          <w:b/>
          <w:bCs/>
        </w:rPr>
      </w:pPr>
      <w:r w:rsidRPr="00CA72B3">
        <w:rPr>
          <w:rFonts w:ascii="Roboto" w:hAnsi="Roboto" w:cs="Calibri"/>
        </w:rPr>
        <w:t>The best practice/improvement project submitted for consideration is a</w:t>
      </w:r>
      <w:r w:rsidRPr="000E4835">
        <w:rPr>
          <w:rFonts w:ascii="Roboto" w:hAnsi="Roboto" w:cs="Calibri"/>
          <w:b/>
          <w:bCs/>
        </w:rPr>
        <w:t xml:space="preserve">: </w:t>
      </w:r>
      <w:r w:rsidRPr="0016464B">
        <w:rPr>
          <w:rFonts w:ascii="Roboto" w:hAnsi="Roboto" w:cs="Calibri"/>
        </w:rPr>
        <w:t>(Check all that apply)</w:t>
      </w:r>
    </w:p>
    <w:p w14:paraId="25049B34" w14:textId="77777777" w:rsidR="00884166" w:rsidRPr="0016464B" w:rsidRDefault="00424D34" w:rsidP="00884166">
      <w:pPr>
        <w:ind w:left="403"/>
        <w:rPr>
          <w:rFonts w:ascii="Roboto" w:hAnsi="Roboto" w:cs="Calibri"/>
        </w:rPr>
      </w:pPr>
      <w:sdt>
        <w:sdtPr>
          <w:rPr>
            <w:rFonts w:ascii="Roboto" w:hAnsi="Roboto" w:cs="Calibri"/>
          </w:rPr>
          <w:id w:val="-2139938563"/>
          <w14:checkbox>
            <w14:checked w14:val="1"/>
            <w14:checkedState w14:val="2612" w14:font="MS Gothic"/>
            <w14:uncheckedState w14:val="2610" w14:font="MS Gothic"/>
          </w14:checkbox>
        </w:sdtPr>
        <w:sdtEndPr/>
        <w:sdtContent>
          <w:r w:rsidR="00884166" w:rsidRPr="0016464B">
            <w:rPr>
              <w:rFonts w:ascii="MS Gothic" w:eastAsia="MS Gothic" w:hAnsi="MS Gothic" w:cs="Calibri" w:hint="eastAsia"/>
            </w:rPr>
            <w:t>☒</w:t>
          </w:r>
        </w:sdtContent>
      </w:sdt>
      <w:r w:rsidR="00884166" w:rsidRPr="0016464B">
        <w:rPr>
          <w:rFonts w:ascii="Roboto" w:hAnsi="Roboto" w:cs="Calibri"/>
        </w:rPr>
        <w:t xml:space="preserve"> Clinical Policy</w:t>
      </w:r>
      <w:r w:rsidR="00876ED6" w:rsidRPr="0016464B">
        <w:rPr>
          <w:rFonts w:ascii="Roboto" w:hAnsi="Roboto" w:cs="Calibri"/>
        </w:rPr>
        <w:t>,</w:t>
      </w:r>
      <w:r w:rsidR="009A70EF" w:rsidRPr="0016464B">
        <w:rPr>
          <w:rFonts w:ascii="Roboto" w:hAnsi="Roboto" w:cs="Calibri"/>
        </w:rPr>
        <w:t xml:space="preserve"> Practice, Procedure, Process, or Guideline</w:t>
      </w:r>
    </w:p>
    <w:p w14:paraId="3CC2DC0E" w14:textId="77777777" w:rsidR="00884166" w:rsidRPr="0016464B" w:rsidRDefault="00884166" w:rsidP="00884166">
      <w:pPr>
        <w:ind w:left="72"/>
        <w:rPr>
          <w:rFonts w:ascii="Roboto" w:hAnsi="Roboto" w:cs="Calibri"/>
        </w:rPr>
      </w:pPr>
      <w:r w:rsidRPr="0016464B">
        <w:rPr>
          <w:rFonts w:ascii="Roboto" w:hAnsi="Roboto" w:cs="Calibri"/>
        </w:rPr>
        <w:t xml:space="preserve">      </w:t>
      </w:r>
      <w:sdt>
        <w:sdtPr>
          <w:rPr>
            <w:rFonts w:ascii="Roboto" w:hAnsi="Roboto" w:cs="Calibri"/>
          </w:rPr>
          <w:id w:val="-294606807"/>
          <w14:checkbox>
            <w14:checked w14:val="1"/>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Performance Improvement Strategy (</w:t>
      </w:r>
      <w:r w:rsidR="009A70EF" w:rsidRPr="0016464B">
        <w:rPr>
          <w:rFonts w:ascii="Roboto" w:hAnsi="Roboto" w:cs="Calibri"/>
        </w:rPr>
        <w:t xml:space="preserve">Workflows, </w:t>
      </w:r>
      <w:r w:rsidR="00151F95" w:rsidRPr="0016464B">
        <w:rPr>
          <w:rFonts w:ascii="Roboto" w:hAnsi="Roboto" w:cs="Calibri"/>
        </w:rPr>
        <w:t>Culture</w:t>
      </w:r>
      <w:r w:rsidR="00F90DD4" w:rsidRPr="0016464B">
        <w:rPr>
          <w:rFonts w:ascii="Roboto" w:hAnsi="Roboto" w:cs="Calibri"/>
        </w:rPr>
        <w:t>, Oversite</w:t>
      </w:r>
      <w:r w:rsidRPr="0016464B">
        <w:rPr>
          <w:rFonts w:ascii="Roboto" w:hAnsi="Roboto" w:cs="Calibri"/>
        </w:rPr>
        <w:t xml:space="preserve">, etc.)     </w:t>
      </w:r>
    </w:p>
    <w:p w14:paraId="1A80C77A" w14:textId="77777777" w:rsidR="00884166"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cs="Calibri"/>
        </w:rPr>
      </w:pPr>
      <w:r w:rsidRPr="0016464B">
        <w:rPr>
          <w:rFonts w:ascii="Roboto" w:hAnsi="Roboto" w:cs="Calibri"/>
        </w:rPr>
        <w:t xml:space="preserve">      </w:t>
      </w:r>
      <w:sdt>
        <w:sdtPr>
          <w:rPr>
            <w:rFonts w:ascii="Roboto" w:hAnsi="Roboto" w:cs="Calibri"/>
          </w:rPr>
          <w:id w:val="-83146284"/>
          <w14:checkbox>
            <w14:checked w14:val="1"/>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Communication Strategy (Briefing before surgical procedure, senior management rounds, etc.)</w:t>
      </w:r>
    </w:p>
    <w:p w14:paraId="5971443F" w14:textId="77777777" w:rsidR="00884166" w:rsidRPr="0098406E" w:rsidRDefault="00884166" w:rsidP="00010F28">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2"/>
        <w:rPr>
          <w:rFonts w:ascii="Roboto" w:hAnsi="Roboto"/>
          <w:bCs/>
        </w:rPr>
      </w:pPr>
      <w:r w:rsidRPr="0016464B">
        <w:rPr>
          <w:rFonts w:ascii="Roboto" w:hAnsi="Roboto" w:cs="Calibri"/>
        </w:rPr>
        <w:t xml:space="preserve">      </w:t>
      </w:r>
      <w:sdt>
        <w:sdtPr>
          <w:rPr>
            <w:rFonts w:ascii="Roboto" w:hAnsi="Roboto" w:cs="Calibri"/>
          </w:rPr>
          <w:id w:val="291650113"/>
          <w14:checkbox>
            <w14:checked w14:val="1"/>
            <w14:checkedState w14:val="2612" w14:font="MS Gothic"/>
            <w14:uncheckedState w14:val="2610" w14:font="MS Gothic"/>
          </w14:checkbox>
        </w:sdtPr>
        <w:sdtEndPr/>
        <w:sdtContent>
          <w:r w:rsidRPr="0016464B">
            <w:rPr>
              <w:rFonts w:ascii="MS Gothic" w:eastAsia="MS Gothic" w:hAnsi="MS Gothic" w:cs="Calibri" w:hint="eastAsia"/>
            </w:rPr>
            <w:t>☒</w:t>
          </w:r>
        </w:sdtContent>
      </w:sdt>
      <w:r w:rsidRPr="0016464B">
        <w:rPr>
          <w:rFonts w:ascii="Roboto" w:hAnsi="Roboto" w:cs="Calibri"/>
        </w:rPr>
        <w:t xml:space="preserve"> Other</w:t>
      </w:r>
      <w:r w:rsidRPr="0016464B">
        <w:rPr>
          <w:rFonts w:ascii="Roboto" w:hAnsi="Roboto" w:cs="Calibri"/>
          <w:b/>
          <w:bCs/>
        </w:rPr>
        <w:t xml:space="preserve"> </w:t>
      </w:r>
      <w:r w:rsidRPr="0016464B">
        <w:rPr>
          <w:rFonts w:ascii="Roboto" w:hAnsi="Roboto" w:cs="Calibri"/>
        </w:rPr>
        <w:t>(Please specify)</w:t>
      </w:r>
      <w:r w:rsidR="00010F28">
        <w:rPr>
          <w:rFonts w:ascii="Roboto" w:hAnsi="Roboto" w:cs="Calibri"/>
        </w:rPr>
        <w:t xml:space="preserve">    </w:t>
      </w:r>
      <w:sdt>
        <w:sdtPr>
          <w:rPr>
            <w:rFonts w:ascii="Roboto" w:hAnsi="Roboto"/>
            <w:bCs/>
          </w:rPr>
          <w:id w:val="202920149"/>
        </w:sdtPr>
        <w:sdtEndPr/>
        <w:sdtContent>
          <w:r>
            <w:rPr>
              <w:rFonts w:ascii="Roboto" w:hAnsi="Roboto" w:cs="Calibri"/>
              <w:sz w:val="19"/>
              <w:szCs w:val="19"/>
            </w:rPr>
            <w:t>EHR optimization, clinical decision support, and digital wound imaging.</w:t>
          </w:r>
        </w:sdtContent>
      </w:sdt>
    </w:p>
    <w:p w14:paraId="6954162D"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bCs/>
        </w:rPr>
      </w:pPr>
    </w:p>
    <w:p w14:paraId="59E3AEC3" w14:textId="77777777" w:rsidR="00884166" w:rsidRPr="0016464B" w:rsidRDefault="00884166" w:rsidP="00884166">
      <w:pPr>
        <w:pStyle w:val="ListParagraph"/>
        <w:numPr>
          <w:ilvl w:val="0"/>
          <w:numId w:val="26"/>
        </w:numPr>
        <w:contextualSpacing/>
        <w:rPr>
          <w:rFonts w:ascii="Roboto" w:hAnsi="Roboto" w:cs="Calibri"/>
          <w:b/>
          <w:bCs/>
        </w:rPr>
      </w:pPr>
      <w:r w:rsidRPr="00CA72B3">
        <w:rPr>
          <w:rFonts w:ascii="Roboto" w:hAnsi="Roboto" w:cs="Calibri"/>
        </w:rPr>
        <w:t>Briefly describe the practice or project:</w:t>
      </w:r>
      <w:r w:rsidRPr="000E4835">
        <w:rPr>
          <w:rFonts w:ascii="Roboto" w:hAnsi="Roboto" w:cs="Calibri"/>
          <w:b/>
          <w:bCs/>
        </w:rPr>
        <w:t xml:space="preserve"> </w:t>
      </w:r>
      <w:r w:rsidRPr="0016464B">
        <w:rPr>
          <w:rFonts w:ascii="Roboto" w:hAnsi="Roboto" w:cs="Calibri"/>
        </w:rPr>
        <w:t xml:space="preserve">(what prompted the project – the </w:t>
      </w:r>
      <w:r w:rsidR="00C360C0" w:rsidRPr="0016464B">
        <w:rPr>
          <w:rFonts w:ascii="Roboto" w:hAnsi="Roboto" w:cs="Calibri"/>
        </w:rPr>
        <w:t>“</w:t>
      </w:r>
      <w:r w:rsidRPr="0016464B">
        <w:rPr>
          <w:rFonts w:ascii="Roboto" w:hAnsi="Roboto" w:cs="Calibri"/>
        </w:rPr>
        <w:t>why</w:t>
      </w:r>
      <w:r w:rsidR="00C360C0" w:rsidRPr="0016464B">
        <w:rPr>
          <w:rFonts w:ascii="Roboto" w:hAnsi="Roboto" w:cs="Calibri"/>
        </w:rPr>
        <w:t>”</w:t>
      </w:r>
      <w:r w:rsidRPr="0016464B">
        <w:rPr>
          <w:rFonts w:ascii="Roboto" w:hAnsi="Roboto" w:cs="Calibri"/>
        </w:rPr>
        <w:t xml:space="preserve">, the process to complete the project – the </w:t>
      </w:r>
      <w:r w:rsidR="00C360C0" w:rsidRPr="0016464B">
        <w:rPr>
          <w:rFonts w:ascii="Roboto" w:hAnsi="Roboto" w:cs="Calibri"/>
        </w:rPr>
        <w:t>“</w:t>
      </w:r>
      <w:r w:rsidRPr="0016464B">
        <w:rPr>
          <w:rFonts w:ascii="Roboto" w:hAnsi="Roboto" w:cs="Calibri"/>
        </w:rPr>
        <w:t>how</w:t>
      </w:r>
      <w:r w:rsidR="00C360C0" w:rsidRPr="0016464B">
        <w:rPr>
          <w:rFonts w:ascii="Roboto" w:hAnsi="Roboto" w:cs="Calibri"/>
        </w:rPr>
        <w:t>”</w:t>
      </w:r>
      <w:r w:rsidRPr="0016464B">
        <w:rPr>
          <w:rFonts w:ascii="Roboto" w:hAnsi="Roboto" w:cs="Calibri"/>
        </w:rPr>
        <w:t xml:space="preserve">) Please limit the response to </w:t>
      </w:r>
      <w:r w:rsidRPr="0016464B">
        <w:rPr>
          <w:rFonts w:ascii="Roboto" w:hAnsi="Roboto" w:cs="Calibri"/>
          <w:b/>
          <w:bCs/>
          <w:u w:val="single"/>
        </w:rPr>
        <w:t>two</w:t>
      </w:r>
      <w:r w:rsidRPr="0016464B">
        <w:rPr>
          <w:rFonts w:ascii="Roboto" w:hAnsi="Roboto" w:cs="Calibri"/>
        </w:rPr>
        <w:t xml:space="preserve"> paragraphs maximum.</w:t>
      </w:r>
      <w:r w:rsidRPr="0016464B">
        <w:rPr>
          <w:rFonts w:ascii="Roboto" w:hAnsi="Roboto" w:cs="Calibri"/>
          <w:b/>
          <w:bCs/>
        </w:rPr>
        <w:t xml:space="preserve">  </w:t>
      </w:r>
    </w:p>
    <w:p w14:paraId="0EB456B2" w14:textId="77777777" w:rsidR="0016464B" w:rsidRPr="000E4835" w:rsidRDefault="0016464B" w:rsidP="0016464B">
      <w:pPr>
        <w:pStyle w:val="ListParagraph"/>
        <w:ind w:left="360"/>
        <w:contextualSpacing/>
        <w:rPr>
          <w:rFonts w:ascii="Roboto" w:hAnsi="Roboto" w:cs="Calibri"/>
          <w:b/>
          <w:bCs/>
        </w:rPr>
      </w:pPr>
    </w:p>
    <w:sdt>
      <w:sdtPr>
        <w:rPr>
          <w:rFonts w:ascii="Roboto" w:hAnsi="Roboto" w:cs="Calibri"/>
          <w:b/>
          <w:bCs/>
        </w:rPr>
        <w:id w:val="-1992081760"/>
      </w:sdtPr>
      <w:sdtEndPr/>
      <w:sdtContent>
        <w:p w14:paraId="376E94B3" w14:textId="5B538724" w:rsidR="004F1D56" w:rsidRDefault="00424D34">
          <w:pPr>
            <w:spacing w:after="80"/>
            <w:jc w:val="both"/>
          </w:pPr>
          <w:r>
            <w:rPr>
              <w:rFonts w:ascii="Roboto" w:hAnsi="Roboto" w:cs="Calibri"/>
              <w:sz w:val="19"/>
              <w:szCs w:val="19"/>
            </w:rPr>
            <w:t xml:space="preserve">The project was prompted by the need to reduce risk </w:t>
          </w:r>
          <w:r w:rsidR="00B66B32">
            <w:rPr>
              <w:rFonts w:ascii="Roboto" w:hAnsi="Roboto" w:cs="Calibri"/>
              <w:sz w:val="19"/>
              <w:szCs w:val="19"/>
            </w:rPr>
            <w:t xml:space="preserve">after identifying a trend in survey outcomes and litigation/ claims, </w:t>
          </w:r>
          <w:proofErr w:type="gramStart"/>
          <w:r w:rsidR="00B66B32">
            <w:rPr>
              <w:rFonts w:ascii="Roboto" w:hAnsi="Roboto" w:cs="Calibri"/>
              <w:sz w:val="19"/>
              <w:szCs w:val="19"/>
            </w:rPr>
            <w:t>Identified</w:t>
          </w:r>
          <w:proofErr w:type="gramEnd"/>
          <w:r w:rsidR="00B66B32">
            <w:rPr>
              <w:rFonts w:ascii="Roboto" w:hAnsi="Roboto" w:cs="Calibri"/>
              <w:sz w:val="19"/>
              <w:szCs w:val="19"/>
            </w:rPr>
            <w:t xml:space="preserve"> trends were </w:t>
          </w:r>
          <w:r>
            <w:rPr>
              <w:rFonts w:ascii="Roboto" w:hAnsi="Roboto" w:cs="Calibri"/>
              <w:sz w:val="19"/>
              <w:szCs w:val="19"/>
            </w:rPr>
            <w:t xml:space="preserve">caused by paper-based assessments, inconsistent wound measurements, delayed </w:t>
          </w:r>
          <w:r w:rsidR="00B66B32">
            <w:rPr>
              <w:rFonts w:ascii="Roboto" w:hAnsi="Roboto" w:cs="Calibri"/>
              <w:sz w:val="19"/>
              <w:szCs w:val="19"/>
            </w:rPr>
            <w:t xml:space="preserve">documentation/ </w:t>
          </w:r>
          <w:r>
            <w:rPr>
              <w:rFonts w:ascii="Roboto" w:hAnsi="Roboto" w:cs="Calibri"/>
              <w:sz w:val="19"/>
              <w:szCs w:val="19"/>
            </w:rPr>
            <w:t>communication, and variation in clinical follow-up</w:t>
          </w:r>
          <w:r w:rsidR="00B66B32">
            <w:rPr>
              <w:rFonts w:ascii="Roboto" w:hAnsi="Roboto" w:cs="Calibri"/>
              <w:sz w:val="19"/>
              <w:szCs w:val="19"/>
            </w:rPr>
            <w:t xml:space="preserve"> and training</w:t>
          </w:r>
          <w:r>
            <w:rPr>
              <w:rFonts w:ascii="Roboto" w:hAnsi="Roboto" w:cs="Calibri"/>
              <w:sz w:val="19"/>
              <w:szCs w:val="19"/>
            </w:rPr>
            <w:t>. The organization expanded its PointClickCare electronic health record through Nursing Advantage and Skin &amp; Wound technology. Nursing Advantage uses diagnosis-based assessments, alerts, and evidence-based clinical guidance to help nurses identify changes in a resident’s condition and level of risk earlier. The Skin &amp; Wound application allows nurses to capture wound photographs at the bedside, trace and automatically measure wounds, document tissue characteristics, and compare changes over time. The assessm</w:t>
          </w:r>
          <w:r>
            <w:rPr>
              <w:rFonts w:ascii="Roboto" w:hAnsi="Roboto" w:cs="Calibri"/>
              <w:sz w:val="19"/>
              <w:szCs w:val="19"/>
            </w:rPr>
            <w:t xml:space="preserve">ent information, images, and measurements are placed in the resident’s electronic record, giving the provider timely information to evaluate the wound and </w:t>
          </w:r>
          <w:r>
            <w:rPr>
              <w:rFonts w:ascii="Roboto" w:hAnsi="Roboto" w:cs="Calibri"/>
              <w:sz w:val="19"/>
              <w:szCs w:val="19"/>
            </w:rPr>
            <w:lastRenderedPageBreak/>
            <w:t>recommend or adjust treatment.</w:t>
          </w:r>
        </w:p>
        <w:p w14:paraId="284B6D0C" w14:textId="77777777" w:rsidR="004F1D56" w:rsidRDefault="00424D34">
          <w:pPr>
            <w:jc w:val="both"/>
          </w:pPr>
          <w:r>
            <w:rPr>
              <w:rFonts w:ascii="Roboto" w:hAnsi="Roboto" w:cs="Calibri"/>
              <w:sz w:val="19"/>
              <w:szCs w:val="19"/>
            </w:rPr>
            <w:t>To support the change, the clinical team created standardized workflows, protocols, and documentation expectations for skin checks, risk assessments, wound evaluations, provider notification, treatment follow-up, and escalation. Staff completed focused wound-training breakouts that explained the “why” behind each step and provided hands-on instruction on the “how” to complete assessments and documentation correctly. Leadership and wound nurses use quality assurance audits, dashboard review, and follow-up ed</w:t>
          </w:r>
          <w:r>
            <w:rPr>
              <w:rFonts w:ascii="Roboto" w:hAnsi="Roboto" w:cs="Calibri"/>
              <w:sz w:val="19"/>
              <w:szCs w:val="19"/>
            </w:rPr>
            <w:t>ucation to address missed assessments, documentation gaps, and lack of compliance. This process has decreased reliance on paper, improved consistency across facilities, supported earlier intervention, and strengthened oversight of residents at risk for skin breakdown and infection.</w:t>
          </w:r>
        </w:p>
      </w:sdtContent>
    </w:sdt>
    <w:p w14:paraId="70A32CEA" w14:textId="77777777" w:rsidR="00884166" w:rsidRPr="00CA72B3"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3EFEF8C1" w14:textId="77777777" w:rsidR="00884166" w:rsidRPr="0016464B" w:rsidRDefault="00884166" w:rsidP="002C019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sz w:val="20"/>
          <w:szCs w:val="20"/>
        </w:rPr>
      </w:pPr>
      <w:r w:rsidRPr="00CA72B3">
        <w:rPr>
          <w:rFonts w:ascii="Roboto" w:hAnsi="Roboto" w:cs="Calibri"/>
        </w:rPr>
        <w:t xml:space="preserve">List the </w:t>
      </w:r>
      <w:r w:rsidR="00C360C0" w:rsidRPr="00CA72B3">
        <w:rPr>
          <w:rFonts w:ascii="Roboto" w:hAnsi="Roboto" w:cs="Calibri"/>
        </w:rPr>
        <w:t>indicator</w:t>
      </w:r>
      <w:r w:rsidRPr="00CA72B3">
        <w:rPr>
          <w:rFonts w:ascii="Roboto" w:hAnsi="Roboto" w:cs="Calibri"/>
        </w:rPr>
        <w:t xml:space="preserve">(s) </w:t>
      </w:r>
      <w:r w:rsidR="00C360C0" w:rsidRPr="00CA72B3">
        <w:rPr>
          <w:rFonts w:ascii="Roboto" w:hAnsi="Roboto" w:cs="Calibri"/>
        </w:rPr>
        <w:t xml:space="preserve">that were utilized </w:t>
      </w:r>
      <w:r w:rsidR="00852FFC" w:rsidRPr="00CA72B3">
        <w:rPr>
          <w:rFonts w:ascii="Roboto" w:hAnsi="Roboto" w:cs="Calibri"/>
        </w:rPr>
        <w:t>were utilized</w:t>
      </w:r>
      <w:r w:rsidRPr="00CA72B3">
        <w:rPr>
          <w:rFonts w:ascii="Roboto" w:hAnsi="Roboto" w:cs="Calibri"/>
        </w:rPr>
        <w:t xml:space="preserve"> to </w:t>
      </w:r>
      <w:r w:rsidR="00C360C0" w:rsidRPr="00CA72B3">
        <w:rPr>
          <w:rFonts w:ascii="Roboto" w:hAnsi="Roboto" w:cs="Calibri"/>
        </w:rPr>
        <w:t>demonstrate</w:t>
      </w:r>
      <w:r w:rsidR="00852FFC" w:rsidRPr="00CA72B3">
        <w:rPr>
          <w:rFonts w:ascii="Roboto" w:hAnsi="Roboto" w:cs="Calibri"/>
        </w:rPr>
        <w:t xml:space="preserve"> </w:t>
      </w:r>
      <w:r w:rsidRPr="00CA72B3">
        <w:rPr>
          <w:rFonts w:ascii="Roboto" w:hAnsi="Roboto" w:cs="Calibri"/>
        </w:rPr>
        <w:t>success?</w:t>
      </w:r>
      <w:r w:rsidRPr="000E4835">
        <w:rPr>
          <w:rFonts w:ascii="Roboto" w:hAnsi="Roboto" w:cs="Calibri"/>
          <w:b/>
          <w:bCs/>
        </w:rPr>
        <w:t xml:space="preserve"> </w:t>
      </w:r>
      <w:r w:rsidRPr="0016464B">
        <w:rPr>
          <w:rFonts w:ascii="Roboto" w:hAnsi="Roboto" w:cs="Calibri"/>
        </w:rPr>
        <w:t>(</w:t>
      </w:r>
      <w:r w:rsidR="002C0191" w:rsidRPr="0016464B">
        <w:rPr>
          <w:rFonts w:ascii="Roboto" w:hAnsi="Roboto" w:cs="Calibri"/>
        </w:rPr>
        <w:t>Please limit</w:t>
      </w:r>
      <w:r w:rsidR="00E63327" w:rsidRPr="0016464B">
        <w:rPr>
          <w:rFonts w:ascii="Roboto" w:hAnsi="Roboto" w:cs="Calibri"/>
        </w:rPr>
        <w:t xml:space="preserve"> your response</w:t>
      </w:r>
      <w:r w:rsidR="002C0191" w:rsidRPr="0016464B">
        <w:rPr>
          <w:rFonts w:ascii="Roboto" w:hAnsi="Roboto" w:cs="Calibri"/>
        </w:rPr>
        <w:t xml:space="preserve"> to </w:t>
      </w:r>
      <w:r w:rsidR="00A03AD5" w:rsidRPr="0016464B">
        <w:rPr>
          <w:rFonts w:ascii="Roboto" w:hAnsi="Roboto" w:cs="Calibri"/>
          <w:b/>
          <w:bCs/>
          <w:u w:val="single"/>
        </w:rPr>
        <w:t>two</w:t>
      </w:r>
      <w:r w:rsidR="002C0191" w:rsidRPr="0016464B">
        <w:rPr>
          <w:rFonts w:ascii="Roboto" w:hAnsi="Roboto" w:cs="Calibri"/>
        </w:rPr>
        <w:t xml:space="preserve"> paragraph</w:t>
      </w:r>
      <w:r w:rsidR="00A03AD5" w:rsidRPr="0016464B">
        <w:rPr>
          <w:rFonts w:ascii="Roboto" w:hAnsi="Roboto" w:cs="Calibri"/>
        </w:rPr>
        <w:t>s</w:t>
      </w:r>
      <w:r w:rsidR="002C0191" w:rsidRPr="0016464B">
        <w:rPr>
          <w:rFonts w:ascii="Roboto" w:hAnsi="Roboto" w:cs="Calibri"/>
        </w:rPr>
        <w:t>)</w:t>
      </w:r>
      <w:r w:rsidR="00643563" w:rsidRPr="0016464B">
        <w:rPr>
          <w:rFonts w:ascii="Roboto" w:hAnsi="Roboto" w:cs="Calibri"/>
        </w:rPr>
        <w:t xml:space="preserve">. </w:t>
      </w:r>
      <w:r w:rsidR="00DB55B8" w:rsidRPr="0016464B">
        <w:rPr>
          <w:rFonts w:ascii="Roboto" w:hAnsi="Roboto" w:cs="Calibri"/>
          <w:sz w:val="20"/>
          <w:szCs w:val="20"/>
        </w:rPr>
        <w:t xml:space="preserve">Indicators may include measurable data and results, stakeholder and/or staff feedback, </w:t>
      </w:r>
      <w:r w:rsidR="00E9781E" w:rsidRPr="0016464B">
        <w:rPr>
          <w:rFonts w:ascii="Roboto" w:hAnsi="Roboto" w:cs="Calibri"/>
          <w:sz w:val="20"/>
          <w:szCs w:val="20"/>
        </w:rPr>
        <w:t xml:space="preserve">evidence of improved workflows (efficiency/time, </w:t>
      </w:r>
      <w:r w:rsidR="00072E88" w:rsidRPr="0016464B">
        <w:rPr>
          <w:rFonts w:ascii="Roboto" w:hAnsi="Roboto" w:cs="Calibri"/>
          <w:sz w:val="20"/>
          <w:szCs w:val="20"/>
        </w:rPr>
        <w:t xml:space="preserve">fewer errors, etc.), </w:t>
      </w:r>
      <w:r w:rsidR="00EE224A" w:rsidRPr="0016464B">
        <w:rPr>
          <w:rFonts w:ascii="Roboto" w:hAnsi="Roboto" w:cs="Calibri"/>
          <w:sz w:val="20"/>
          <w:szCs w:val="20"/>
        </w:rPr>
        <w:t>or other indicators of improvement that dem</w:t>
      </w:r>
      <w:r w:rsidR="004A3826" w:rsidRPr="0016464B">
        <w:rPr>
          <w:rFonts w:ascii="Roboto" w:hAnsi="Roboto" w:cs="Calibri"/>
          <w:sz w:val="20"/>
          <w:szCs w:val="20"/>
        </w:rPr>
        <w:t>onstrate</w:t>
      </w:r>
      <w:r w:rsidR="00FC73A4" w:rsidRPr="0016464B">
        <w:rPr>
          <w:rFonts w:ascii="Roboto" w:hAnsi="Roboto" w:cs="Calibri"/>
          <w:sz w:val="20"/>
          <w:szCs w:val="20"/>
        </w:rPr>
        <w:t xml:space="preserve"> changes in process, behaviors, systems, or oversight</w:t>
      </w:r>
      <w:r w:rsidR="00FC73A4" w:rsidRPr="0016464B">
        <w:rPr>
          <w:rFonts w:ascii="Roboto" w:hAnsi="Roboto" w:cs="Calibri"/>
          <w:i/>
          <w:iCs/>
          <w:sz w:val="20"/>
          <w:szCs w:val="20"/>
        </w:rPr>
        <w:t xml:space="preserve">. </w:t>
      </w:r>
    </w:p>
    <w:p w14:paraId="5699E5BE" w14:textId="77777777" w:rsidR="0016464B" w:rsidRPr="0098406E" w:rsidRDefault="0016464B" w:rsidP="0016464B">
      <w:pPr>
        <w:pStyle w:val="ListParagraph"/>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b/>
          <w:bCs/>
        </w:rPr>
      </w:pPr>
    </w:p>
    <w:sdt>
      <w:sdtPr>
        <w:rPr>
          <w:rFonts w:ascii="Roboto" w:hAnsi="Roboto" w:cs="Calibri"/>
          <w:b/>
          <w:bCs/>
        </w:rPr>
        <w:id w:val="-660471893"/>
      </w:sdtPr>
      <w:sdtEndPr/>
      <w:sdtContent>
        <w:p w14:paraId="690F9DDC" w14:textId="77777777" w:rsidR="004F1D56" w:rsidRDefault="00424D34">
          <w:pPr>
            <w:spacing w:after="80"/>
            <w:jc w:val="both"/>
          </w:pPr>
          <w:r>
            <w:rPr>
              <w:rFonts w:ascii="Roboto" w:hAnsi="Roboto" w:cs="Calibri"/>
              <w:sz w:val="19"/>
              <w:szCs w:val="19"/>
            </w:rPr>
            <w:t>Indicators used to demonstrate success included pre- and post-implementation trends in facility-acquired skin areas, pressure injuries, healthcare-associated infections, new wound occurrence, wound healing, and wounds that increased in size or severity. Clinical process measures included completion of admission and change-in-condition risk assessments, weekly wound evaluations within required timeframes, use of photographs and automated measurements, timely provider notification, treatment review, and care-</w:t>
          </w:r>
          <w:r>
            <w:rPr>
              <w:rFonts w:ascii="Roboto" w:hAnsi="Roboto" w:cs="Calibri"/>
              <w:sz w:val="19"/>
              <w:szCs w:val="19"/>
            </w:rPr>
            <w:t>plan updates.</w:t>
          </w:r>
        </w:p>
        <w:p w14:paraId="4230CE3D" w14:textId="0BA1B73E" w:rsidR="0016464B" w:rsidRPr="00B66B32" w:rsidRDefault="00424D34" w:rsidP="00B66B32">
          <w:pPr>
            <w:jc w:val="both"/>
          </w:pPr>
          <w:r>
            <w:rPr>
              <w:rFonts w:ascii="Roboto" w:hAnsi="Roboto" w:cs="Calibri"/>
              <w:sz w:val="19"/>
              <w:szCs w:val="19"/>
            </w:rPr>
            <w:t>Workflow and staff indicators included reduced use of paper forms and duplicate entry, fewer missing or inconsistent wound measurements, documentation completed at the bedside, staff education and competency completion, quality assurance audit findings, and staff feedback on ease of use. Results were reviewed during wound meetings, facility QA, and system-level clinical review. The project showed improved documentation consistency, stronger visibility of wound progression, increased staff compliance with th</w:t>
          </w:r>
          <w:r>
            <w:rPr>
              <w:rFonts w:ascii="Roboto" w:hAnsi="Roboto" w:cs="Calibri"/>
              <w:sz w:val="19"/>
              <w:szCs w:val="19"/>
            </w:rPr>
            <w:t>e established process, and a decrease in facility-acquired skin areas and healthcare-associated infections. Continued audits, wound-training breakouts, and targeted re-education are used to sustain progress.</w:t>
          </w:r>
        </w:p>
      </w:sdtContent>
    </w:sdt>
    <w:p w14:paraId="6564E502" w14:textId="77777777" w:rsidR="0016464B"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b/>
          <w:bCs/>
        </w:rPr>
      </w:pPr>
    </w:p>
    <w:p w14:paraId="6AB25850" w14:textId="77777777" w:rsidR="0016464B" w:rsidRPr="00CA72B3" w:rsidRDefault="0016464B" w:rsidP="0016464B">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p>
    <w:p w14:paraId="56F2E60E" w14:textId="77777777" w:rsidR="00884166" w:rsidRPr="0016464B" w:rsidRDefault="000F2CBA" w:rsidP="0016464B">
      <w:pPr>
        <w:pStyle w:val="ListParagraph"/>
        <w:numPr>
          <w:ilvl w:val="0"/>
          <w:numId w:val="26"/>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Please </w:t>
      </w:r>
      <w:r w:rsidR="00314075" w:rsidRPr="00CA72B3">
        <w:rPr>
          <w:rFonts w:ascii="Roboto" w:hAnsi="Roboto" w:cs="Calibri"/>
        </w:rPr>
        <w:t xml:space="preserve">describe any other information that you feel </w:t>
      </w:r>
      <w:r w:rsidR="00D32AC6" w:rsidRPr="00CA72B3">
        <w:rPr>
          <w:rFonts w:ascii="Roboto" w:hAnsi="Roboto" w:cs="Calibri"/>
        </w:rPr>
        <w:t>met how</w:t>
      </w:r>
      <w:r w:rsidR="00884166" w:rsidRPr="00CA72B3">
        <w:rPr>
          <w:rFonts w:ascii="Roboto" w:hAnsi="Roboto" w:cs="Calibri"/>
        </w:rPr>
        <w:t xml:space="preserve"> this practice or project has improved patient safety, reduced risk and subsequent liability</w:t>
      </w:r>
      <w:r w:rsidR="00D32AC6" w:rsidRPr="00CA72B3">
        <w:rPr>
          <w:rFonts w:ascii="Roboto" w:hAnsi="Roboto" w:cs="Calibri"/>
        </w:rPr>
        <w:t>.</w:t>
      </w:r>
      <w:r w:rsidR="00884166" w:rsidRPr="0016464B">
        <w:rPr>
          <w:rFonts w:ascii="Roboto" w:hAnsi="Roboto" w:cs="Calibri"/>
        </w:rPr>
        <w:t xml:space="preserve"> (</w:t>
      </w:r>
      <w:r w:rsidR="00884166" w:rsidRPr="0016464B">
        <w:rPr>
          <w:rFonts w:ascii="Roboto" w:hAnsi="Roboto" w:cs="Calibri"/>
          <w:b/>
          <w:bCs/>
          <w:u w:val="single"/>
        </w:rPr>
        <w:t>one</w:t>
      </w:r>
      <w:r w:rsidR="00884166" w:rsidRPr="0016464B">
        <w:rPr>
          <w:rFonts w:ascii="Roboto" w:hAnsi="Roboto" w:cs="Calibri"/>
        </w:rPr>
        <w:t xml:space="preserve"> paragraph maximum</w:t>
      </w:r>
      <w:r w:rsidR="00884166" w:rsidRPr="0016464B">
        <w:rPr>
          <w:rFonts w:ascii="Roboto" w:hAnsi="Roboto" w:cs="Calibri"/>
          <w:i/>
          <w:iCs/>
        </w:rPr>
        <w:t xml:space="preserve">). </w:t>
      </w:r>
    </w:p>
    <w:p w14:paraId="3F707DA1" w14:textId="77777777" w:rsidR="0016464B" w:rsidRPr="0016464B" w:rsidRDefault="0016464B" w:rsidP="0016464B">
      <w:pPr>
        <w:pStyle w:val="ListParagraph"/>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contextualSpacing/>
        <w:rPr>
          <w:rFonts w:ascii="Roboto" w:hAnsi="Roboto" w:cs="Calibri"/>
        </w:rPr>
      </w:pPr>
    </w:p>
    <w:sdt>
      <w:sdtPr>
        <w:rPr>
          <w:rFonts w:ascii="Roboto" w:hAnsi="Roboto" w:cs="Calibri"/>
          <w:b/>
          <w:bCs/>
        </w:rPr>
        <w:id w:val="590126716"/>
      </w:sdtPr>
      <w:sdtEndPr/>
      <w:sdtContent>
        <w:p w14:paraId="59905B75" w14:textId="3A53ACFF" w:rsidR="004F1D56" w:rsidRDefault="00424D34">
          <w:pPr>
            <w:jc w:val="both"/>
          </w:pPr>
          <w:r>
            <w:rPr>
              <w:rFonts w:ascii="Roboto" w:hAnsi="Roboto" w:cs="Calibri"/>
              <w:sz w:val="19"/>
              <w:szCs w:val="19"/>
            </w:rPr>
            <w:t xml:space="preserve">The project improved patient safety by placing </w:t>
          </w:r>
          <w:r w:rsidR="00B66B32">
            <w:rPr>
              <w:rFonts w:ascii="Roboto" w:hAnsi="Roboto" w:cs="Calibri"/>
              <w:sz w:val="19"/>
              <w:szCs w:val="19"/>
            </w:rPr>
            <w:t xml:space="preserve">at </w:t>
          </w:r>
          <w:r>
            <w:rPr>
              <w:rFonts w:ascii="Roboto" w:hAnsi="Roboto" w:cs="Calibri"/>
              <w:sz w:val="19"/>
              <w:szCs w:val="19"/>
            </w:rPr>
            <w:t>risk assessment, evidence-based clinical guidance, wound images, measurements, and follow-up in one electronic record. Nurses can recognize changes earlier, act on alerts, and communicate complete information to the provider without waiting for paper documents to be reviewed. Standardized digital documentation and visible wound progression reduce variation between staff, support timely treatment, and provide a clearer record that interventions were completed and evaluated. This decreases the risk of avoidab</w:t>
          </w:r>
          <w:r>
            <w:rPr>
              <w:rFonts w:ascii="Roboto" w:hAnsi="Roboto" w:cs="Calibri"/>
              <w:sz w:val="19"/>
              <w:szCs w:val="19"/>
            </w:rPr>
            <w:t>le skin breakdown, infection, delayed treatment, rehospitalization, survey concerns, and liability related to incomplete or inconsistent documentation.</w:t>
          </w:r>
        </w:p>
      </w:sdtContent>
    </w:sdt>
    <w:p w14:paraId="12118CC5" w14:textId="77777777" w:rsidR="00884166" w:rsidRPr="0098406E" w:rsidRDefault="00884166" w:rsidP="00884166">
      <w:p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b/>
          <w:bCs/>
        </w:rPr>
      </w:pPr>
    </w:p>
    <w:p w14:paraId="46521F4F"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5787E6F3" w14:textId="77777777" w:rsidR="00884166" w:rsidRPr="00CA72B3" w:rsidRDefault="00884166" w:rsidP="00F81771">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contextualSpacing/>
        <w:rPr>
          <w:rFonts w:ascii="Roboto" w:hAnsi="Roboto" w:cs="Calibri"/>
        </w:rPr>
      </w:pPr>
      <w:r w:rsidRPr="00CA72B3">
        <w:rPr>
          <w:rFonts w:ascii="Roboto" w:hAnsi="Roboto" w:cs="Calibri"/>
        </w:rPr>
        <w:t xml:space="preserve">Are you willing </w:t>
      </w:r>
      <w:r w:rsidR="007E452D" w:rsidRPr="00CA72B3">
        <w:rPr>
          <w:rFonts w:ascii="Roboto" w:hAnsi="Roboto" w:cs="Calibri"/>
        </w:rPr>
        <w:t>to share your project</w:t>
      </w:r>
      <w:r w:rsidR="00294EDD" w:rsidRPr="00CA72B3">
        <w:rPr>
          <w:rFonts w:ascii="Roboto" w:hAnsi="Roboto" w:cs="Calibri"/>
        </w:rPr>
        <w:t xml:space="preserve"> with</w:t>
      </w:r>
      <w:r w:rsidRPr="00CA72B3">
        <w:rPr>
          <w:rFonts w:ascii="Roboto" w:hAnsi="Roboto" w:cs="Calibri"/>
        </w:rPr>
        <w:t xml:space="preserve"> </w:t>
      </w:r>
      <w:r w:rsidR="00294EDD" w:rsidRPr="00CA72B3">
        <w:rPr>
          <w:rFonts w:ascii="Roboto" w:hAnsi="Roboto" w:cs="Calibri"/>
        </w:rPr>
        <w:t xml:space="preserve">our </w:t>
      </w:r>
      <w:r w:rsidRPr="00CA72B3">
        <w:rPr>
          <w:rFonts w:ascii="Roboto" w:hAnsi="Roboto" w:cs="Calibri"/>
        </w:rPr>
        <w:t>AEI</w:t>
      </w:r>
      <w:r w:rsidR="00294EDD" w:rsidRPr="00CA72B3">
        <w:rPr>
          <w:rFonts w:ascii="Roboto" w:hAnsi="Roboto" w:cs="Calibri"/>
        </w:rPr>
        <w:t>X</w:t>
      </w:r>
      <w:r w:rsidRPr="00CA72B3">
        <w:rPr>
          <w:rFonts w:ascii="Roboto" w:hAnsi="Roboto" w:cs="Calibri"/>
        </w:rPr>
        <w:t xml:space="preserve"> </w:t>
      </w:r>
      <w:r w:rsidR="00294EDD" w:rsidRPr="00CA72B3">
        <w:rPr>
          <w:rFonts w:ascii="Roboto" w:hAnsi="Roboto" w:cs="Calibri"/>
        </w:rPr>
        <w:t>membership?</w:t>
      </w:r>
      <w:r w:rsidR="00D32AC6" w:rsidRPr="00CA72B3">
        <w:rPr>
          <w:rFonts w:ascii="Roboto" w:hAnsi="Roboto" w:cs="Calibri"/>
        </w:rPr>
        <w:t xml:space="preserve"> </w:t>
      </w:r>
      <w:sdt>
        <w:sdtPr>
          <w:rPr>
            <w:rFonts w:ascii="MS Gothic" w:eastAsia="MS Gothic" w:hAnsi="MS Gothic" w:cs="Calibri"/>
          </w:rPr>
          <w:id w:val="1158344027"/>
          <w14:checkbox>
            <w14:checked w14:val="1"/>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Yes</w:t>
      </w:r>
      <w:r w:rsidR="00D32AC6" w:rsidRPr="00CA72B3">
        <w:rPr>
          <w:rFonts w:ascii="Roboto" w:hAnsi="Roboto" w:cs="Calibri"/>
        </w:rPr>
        <w:t xml:space="preserve">   </w:t>
      </w:r>
      <w:sdt>
        <w:sdtPr>
          <w:rPr>
            <w:rFonts w:ascii="MS Gothic" w:eastAsia="MS Gothic" w:hAnsi="MS Gothic" w:cs="Calibri"/>
          </w:rPr>
          <w:id w:val="170230022"/>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 </w:t>
      </w:r>
    </w:p>
    <w:p w14:paraId="13B3DC89"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432"/>
        <w:rPr>
          <w:rFonts w:ascii="Roboto" w:hAnsi="Roboto" w:cs="Calibri"/>
        </w:rPr>
      </w:pPr>
    </w:p>
    <w:p w14:paraId="76202897" w14:textId="77777777" w:rsidR="00884166" w:rsidRPr="00CA72B3" w:rsidRDefault="00884166" w:rsidP="00884166">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 xml:space="preserve">Was this project an </w:t>
      </w:r>
      <w:r w:rsidRPr="00CA72B3">
        <w:rPr>
          <w:rFonts w:ascii="Roboto" w:hAnsi="Roboto" w:cs="Calibri"/>
          <w:i/>
          <w:iCs/>
          <w:u w:val="single"/>
        </w:rPr>
        <w:t xml:space="preserve">original </w:t>
      </w:r>
      <w:r w:rsidRPr="00CA72B3">
        <w:rPr>
          <w:rFonts w:ascii="Roboto" w:hAnsi="Roboto" w:cs="Calibri"/>
          <w:i/>
          <w:iCs/>
        </w:rPr>
        <w:t>concept</w:t>
      </w:r>
      <w:r w:rsidRPr="00CA72B3">
        <w:rPr>
          <w:rFonts w:ascii="Roboto" w:hAnsi="Roboto" w:cs="Calibri"/>
        </w:rPr>
        <w:t xml:space="preserve"> created by the project team? </w:t>
      </w:r>
      <w:sdt>
        <w:sdtPr>
          <w:rPr>
            <w:rFonts w:ascii="Roboto" w:hAnsi="Roboto" w:cs="Calibri"/>
          </w:rPr>
          <w:id w:val="631454824"/>
          <w14:checkbox>
            <w14:checked w14:val="0"/>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Yes   </w:t>
      </w:r>
      <w:sdt>
        <w:sdtPr>
          <w:rPr>
            <w:rFonts w:ascii="Roboto" w:hAnsi="Roboto" w:cs="Calibri"/>
          </w:rPr>
          <w:id w:val="1168452402"/>
          <w14:checkbox>
            <w14:checked w14:val="1"/>
            <w14:checkedState w14:val="2612" w14:font="MS Gothic"/>
            <w14:uncheckedState w14:val="2610" w14:font="MS Gothic"/>
          </w14:checkbox>
        </w:sdtPr>
        <w:sdtEndPr/>
        <w:sdtContent>
          <w:r w:rsidRPr="00CA72B3">
            <w:rPr>
              <w:rFonts w:ascii="MS Gothic" w:eastAsia="MS Gothic" w:hAnsi="MS Gothic" w:cs="Calibri" w:hint="eastAsia"/>
            </w:rPr>
            <w:t>☒</w:t>
          </w:r>
        </w:sdtContent>
      </w:sdt>
      <w:r w:rsidRPr="00CA72B3">
        <w:rPr>
          <w:rFonts w:ascii="Roboto" w:hAnsi="Roboto" w:cs="Calibri"/>
        </w:rPr>
        <w:t xml:space="preserve"> No</w:t>
      </w:r>
    </w:p>
    <w:p w14:paraId="4AC22B3B" w14:textId="77777777" w:rsidR="00884166" w:rsidRPr="00CA72B3"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rPr>
      </w:pPr>
    </w:p>
    <w:p w14:paraId="16015260" w14:textId="77777777" w:rsidR="00884166" w:rsidRPr="004E264F" w:rsidRDefault="00327637" w:rsidP="00F76103">
      <w:pPr>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i/>
          <w:iCs/>
          <w:u w:val="single"/>
        </w:rPr>
        <w:t>Or</w:t>
      </w:r>
      <w:r w:rsidR="00884166" w:rsidRPr="00CA72B3">
        <w:rPr>
          <w:rFonts w:ascii="Roboto" w:hAnsi="Roboto" w:cs="Calibri"/>
          <w:i/>
          <w:iCs/>
        </w:rPr>
        <w:t xml:space="preserve"> </w:t>
      </w:r>
      <w:r w:rsidR="00884166" w:rsidRPr="00CA72B3">
        <w:rPr>
          <w:rFonts w:ascii="Roboto" w:hAnsi="Roboto" w:cs="Calibri"/>
        </w:rPr>
        <w:t xml:space="preserve">was the project based on </w:t>
      </w:r>
      <w:r w:rsidR="00194C6D" w:rsidRPr="00CA72B3">
        <w:rPr>
          <w:rFonts w:ascii="Roboto" w:hAnsi="Roboto" w:cs="Calibri"/>
        </w:rPr>
        <w:t xml:space="preserve">the application (or re-application) of </w:t>
      </w:r>
      <w:r w:rsidR="00884166" w:rsidRPr="00CA72B3">
        <w:rPr>
          <w:rFonts w:ascii="Roboto" w:hAnsi="Roboto" w:cs="Calibri"/>
        </w:rPr>
        <w:t>evidence-based best practices?</w:t>
      </w:r>
      <w:r w:rsidR="004E264F" w:rsidRPr="00CA72B3">
        <w:rPr>
          <w:rFonts w:ascii="Roboto" w:hAnsi="Roboto" w:cs="Calibri"/>
        </w:rPr>
        <w:t xml:space="preserve"> </w:t>
      </w:r>
      <w:r w:rsidR="00194C6D" w:rsidRPr="00CA72B3">
        <w:rPr>
          <w:rFonts w:ascii="Roboto" w:hAnsi="Roboto" w:cs="Calibri"/>
        </w:rPr>
        <w:t xml:space="preserve">     </w:t>
      </w:r>
      <w:r w:rsidRPr="00CA72B3">
        <w:rPr>
          <w:rFonts w:ascii="Roboto" w:hAnsi="Roboto" w:cs="Calibri"/>
        </w:rPr>
        <w:t xml:space="preserve">                                                                                                                                                        </w:t>
      </w:r>
      <w:r w:rsidR="00884166" w:rsidRPr="00CA72B3">
        <w:rPr>
          <w:rFonts w:ascii="Roboto" w:hAnsi="Roboto" w:cs="Calibri"/>
        </w:rPr>
        <w:t xml:space="preserve"> </w:t>
      </w:r>
      <w:sdt>
        <w:sdtPr>
          <w:rPr>
            <w:rFonts w:ascii="MS Gothic" w:eastAsia="MS Gothic" w:hAnsi="MS Gothic" w:cs="Calibri"/>
          </w:rPr>
          <w:id w:val="-83684879"/>
          <w14:checkbox>
            <w14:checked w14:val="1"/>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Yes   </w:t>
      </w:r>
      <w:sdt>
        <w:sdtPr>
          <w:rPr>
            <w:rFonts w:ascii="MS Gothic" w:eastAsia="MS Gothic" w:hAnsi="MS Gothic" w:cs="Calibri"/>
          </w:rPr>
          <w:id w:val="-1786577068"/>
          <w14:checkbox>
            <w14:checked w14:val="0"/>
            <w14:checkedState w14:val="2612" w14:font="MS Gothic"/>
            <w14:uncheckedState w14:val="2610" w14:font="MS Gothic"/>
          </w14:checkbox>
        </w:sdtPr>
        <w:sdtEndPr/>
        <w:sdtContent>
          <w:r w:rsidR="00884166" w:rsidRPr="004E264F">
            <w:rPr>
              <w:rFonts w:ascii="MS Gothic" w:eastAsia="MS Gothic" w:hAnsi="MS Gothic" w:cs="Calibri" w:hint="eastAsia"/>
            </w:rPr>
            <w:t>☐</w:t>
          </w:r>
        </w:sdtContent>
      </w:sdt>
      <w:r w:rsidR="00884166" w:rsidRPr="004E264F">
        <w:rPr>
          <w:rFonts w:ascii="Roboto" w:hAnsi="Roboto" w:cs="Calibri"/>
        </w:rPr>
        <w:t xml:space="preserve"> No</w:t>
      </w:r>
    </w:p>
    <w:p w14:paraId="4BC1DB7B" w14:textId="77777777" w:rsidR="00ED28BB" w:rsidRDefault="00ED28BB" w:rsidP="00194C6D">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670DD6C5" w14:textId="77777777" w:rsidR="00ED28BB" w:rsidRPr="00CA72B3" w:rsidRDefault="00ED28BB" w:rsidP="00ED28BB">
      <w:pPr>
        <w:pStyle w:val="ListParagraph"/>
        <w:numPr>
          <w:ilvl w:val="0"/>
          <w:numId w:val="26"/>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r w:rsidRPr="00CA72B3">
        <w:rPr>
          <w:rFonts w:ascii="Roboto" w:hAnsi="Roboto" w:cs="Calibri"/>
        </w:rPr>
        <w:t>How does the grant align with AEIX’s mission of “To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r w:rsidR="000242C1" w:rsidRPr="00CA72B3">
        <w:rPr>
          <w:rFonts w:ascii="Roboto" w:hAnsi="Roboto" w:cs="Calibri"/>
        </w:rPr>
        <w:t xml:space="preserve"> </w:t>
      </w:r>
    </w:p>
    <w:p w14:paraId="18F542A6" w14:textId="77777777" w:rsidR="0016464B" w:rsidRPr="0016464B" w:rsidRDefault="0016464B" w:rsidP="0016464B">
      <w:pPr>
        <w:pStyle w:val="ListParagraph"/>
        <w:rPr>
          <w:rFonts w:ascii="Roboto" w:hAnsi="Roboto" w:cs="Calibri"/>
          <w:b/>
          <w:bCs/>
        </w:rPr>
      </w:pPr>
    </w:p>
    <w:p w14:paraId="140A902E" w14:textId="77777777" w:rsidR="00ED28BB" w:rsidRPr="000242C1" w:rsidRDefault="000242C1" w:rsidP="0016464B">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360"/>
        <w:rPr>
          <w:rFonts w:ascii="Roboto" w:hAnsi="Roboto" w:cs="Calibri"/>
          <w:b/>
          <w:bCs/>
        </w:rPr>
      </w:pPr>
      <w:r>
        <w:rPr>
          <w:rFonts w:ascii="Roboto" w:hAnsi="Roboto" w:cs="Calibri"/>
          <w:b/>
          <w:bCs/>
        </w:rPr>
        <w:t xml:space="preserve">      </w:t>
      </w:r>
      <w:sdt>
        <w:sdtPr>
          <w:rPr>
            <w:rFonts w:ascii="Roboto" w:hAnsi="Roboto" w:cs="Calibri"/>
            <w:b/>
            <w:bCs/>
          </w:rPr>
          <w:id w:val="-1973971662"/>
        </w:sdtPr>
        <w:sdtEndPr/>
        <w:sdtContent>
          <w:r>
            <w:rPr>
              <w:rFonts w:ascii="Roboto" w:hAnsi="Roboto" w:cs="Calibri"/>
              <w:sz w:val="19"/>
              <w:szCs w:val="19"/>
            </w:rPr>
            <w:t>This project directly aligns with AEIX’s mission by using technology and clinical expertise to safeguard residents and organizational assets, improve patient safety, and introduce a more reliable approach to risk management. PointClickCare Nursing Advantage helps staff identify changes in condition and risk earlier through structured assessments, alerts, and evidence-based guidance. Skin &amp; Wound technology strengthens accuracy, communication, and oversight by replacing variable paper measurements with digital images, automated measurements, and visible wound trends. The project also supports AEIX’s vision because the workflows, training approach, QA process, and outcome measures can be shared with other members as a practical model for reducing skin-related harm, infection risk, documentation gaps, and liability.</w:t>
          </w:r>
        </w:sdtContent>
      </w:sdt>
    </w:p>
    <w:p w14:paraId="7449FF30" w14:textId="77777777" w:rsidR="00884166" w:rsidRDefault="00327637" w:rsidP="00884166">
      <w:pPr>
        <w:pStyle w:val="ListParagraph"/>
        <w:rPr>
          <w:rFonts w:ascii="Roboto" w:hAnsi="Roboto"/>
          <w:bCs/>
        </w:rPr>
      </w:pPr>
      <w:r>
        <w:rPr>
          <w:rFonts w:ascii="Roboto" w:hAnsi="Roboto"/>
          <w:bCs/>
        </w:rPr>
        <w:t xml:space="preserve">   </w:t>
      </w:r>
    </w:p>
    <w:p w14:paraId="55CFC368" w14:textId="77777777" w:rsidR="00884166" w:rsidRPr="0098406E"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rPr>
          <w:rFonts w:ascii="Roboto" w:hAnsi="Roboto"/>
          <w:bCs/>
        </w:rPr>
      </w:pPr>
    </w:p>
    <w:p w14:paraId="1E884712" w14:textId="77777777" w:rsidR="004E264F" w:rsidRPr="00CA72B3" w:rsidRDefault="00884166" w:rsidP="00190D0F">
      <w:pPr>
        <w:numPr>
          <w:ilvl w:val="0"/>
          <w:numId w:val="26"/>
        </w:numPr>
        <w:rPr>
          <w:rFonts w:ascii="Roboto" w:hAnsi="Roboto" w:cs="Calibri"/>
        </w:rPr>
      </w:pPr>
      <w:r w:rsidRPr="00CA72B3">
        <w:rPr>
          <w:rFonts w:ascii="Roboto" w:hAnsi="Roboto" w:cs="Calibri"/>
        </w:rPr>
        <w:t>Additional comments:</w:t>
      </w:r>
    </w:p>
    <w:p w14:paraId="6D1B52A8" w14:textId="77777777" w:rsidR="0016464B" w:rsidRPr="004E264F" w:rsidRDefault="0016464B" w:rsidP="0016464B">
      <w:pPr>
        <w:ind w:left="360"/>
        <w:rPr>
          <w:rFonts w:ascii="Roboto" w:hAnsi="Roboto" w:cs="Calibri"/>
          <w:b/>
          <w:bCs/>
        </w:rPr>
      </w:pPr>
    </w:p>
    <w:sdt>
      <w:sdtPr>
        <w:rPr>
          <w:rFonts w:ascii="Roboto" w:hAnsi="Roboto" w:cs="Calibri"/>
          <w:b/>
          <w:bCs/>
        </w:rPr>
        <w:id w:val="-1200162941"/>
      </w:sdtPr>
      <w:sdtEndPr/>
      <w:sdtContent>
        <w:p w14:paraId="4C3EDE0F" w14:textId="31A9AA57" w:rsidR="004F1D56" w:rsidRDefault="00424D34">
          <w:pPr>
            <w:jc w:val="both"/>
          </w:pPr>
          <w:r>
            <w:rPr>
              <w:rFonts w:ascii="Roboto" w:hAnsi="Roboto" w:cs="Calibri"/>
              <w:sz w:val="19"/>
              <w:szCs w:val="19"/>
            </w:rPr>
            <w:t>The project is sustainable because the workflows are built into daily nursing practice and are reinforced through wound rounds, quality assurance review, competency validation, and targeted education. The organization is willing to share its workflow maps, protocols, training materials, competency tools, QA audit process, and de-identified outcome trends with AEIX members. Supporting documentation may include pre- and post-implementation graphs for facility-acquired skin areas and healthcare-</w:t>
          </w:r>
          <w:r w:rsidR="00B66B32">
            <w:rPr>
              <w:rFonts w:ascii="Roboto" w:hAnsi="Roboto" w:cs="Calibri"/>
              <w:sz w:val="19"/>
              <w:szCs w:val="19"/>
            </w:rPr>
            <w:t>acquired wounds</w:t>
          </w:r>
          <w:r>
            <w:rPr>
              <w:rFonts w:ascii="Roboto" w:hAnsi="Roboto" w:cs="Calibri"/>
              <w:sz w:val="19"/>
              <w:szCs w:val="19"/>
            </w:rPr>
            <w:t>, staff education records, sample QA audits, and de-identified wound progression reports. PointClickCare Nursing Advantage and Skin &amp; Wound solution information may also be included to support the technology and clinical decision-support components of the project.</w:t>
          </w:r>
          <w:r w:rsidR="00B66B32">
            <w:rPr>
              <w:rFonts w:ascii="Roboto" w:hAnsi="Roboto" w:cs="Calibri"/>
              <w:sz w:val="19"/>
              <w:szCs w:val="19"/>
            </w:rPr>
            <w:t xml:space="preserve"> The additional measures and resources we have developed to monitor and expand this programming allow constant overview, insight and monitoring. </w:t>
          </w:r>
        </w:p>
      </w:sdtContent>
    </w:sdt>
    <w:p w14:paraId="22D9B600"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1527DB98" w14:textId="77777777" w:rsidR="004E264F" w:rsidRDefault="004E264F"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i/>
          <w:iCs/>
        </w:rPr>
      </w:pPr>
    </w:p>
    <w:p w14:paraId="7867EE5A" w14:textId="77777777" w:rsidR="004E264F" w:rsidRPr="0016464B" w:rsidRDefault="004E264F" w:rsidP="0016352F">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rPr>
          <w:rFonts w:ascii="Roboto" w:hAnsi="Roboto" w:cs="Calibri"/>
        </w:rPr>
      </w:pPr>
    </w:p>
    <w:p w14:paraId="462FFC1D" w14:textId="77777777" w:rsidR="007F0CD3" w:rsidRPr="0016464B"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rPr>
      </w:pPr>
      <w:r w:rsidRPr="0016464B">
        <w:rPr>
          <w:rFonts w:ascii="Roboto" w:hAnsi="Roboto" w:cs="Calibri"/>
        </w:rPr>
        <w:t xml:space="preserve">You may attach any supporting documentation such as graphs, tables, posters, </w:t>
      </w:r>
    </w:p>
    <w:p w14:paraId="39E7C378" w14:textId="77777777" w:rsidR="00884166" w:rsidRPr="0016464B" w:rsidRDefault="007F0CD3"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rPr>
      </w:pPr>
      <w:r w:rsidRPr="0016464B">
        <w:rPr>
          <w:rFonts w:ascii="Roboto" w:hAnsi="Roboto" w:cs="Calibri"/>
        </w:rPr>
        <w:t xml:space="preserve">feedback, or </w:t>
      </w:r>
      <w:r w:rsidR="00884166" w:rsidRPr="0016464B">
        <w:rPr>
          <w:rFonts w:ascii="Roboto" w:hAnsi="Roboto" w:cs="Calibri"/>
        </w:rPr>
        <w:t>PowerPoint</w:t>
      </w:r>
      <w:r w:rsidRPr="0016464B">
        <w:rPr>
          <w:rFonts w:ascii="Roboto" w:hAnsi="Roboto" w:cs="Calibri"/>
        </w:rPr>
        <w:t>s</w:t>
      </w:r>
      <w:r w:rsidR="00884166" w:rsidRPr="0016464B">
        <w:rPr>
          <w:rFonts w:ascii="Roboto" w:hAnsi="Roboto" w:cs="Calibri"/>
        </w:rPr>
        <w:t xml:space="preserve"> to the application.</w:t>
      </w:r>
    </w:p>
    <w:p w14:paraId="0B42B1C2" w14:textId="77777777" w:rsidR="00884166" w:rsidRDefault="00884166" w:rsidP="00884166">
      <w:p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ind w:left="78"/>
        <w:jc w:val="center"/>
        <w:rPr>
          <w:rFonts w:ascii="Roboto" w:hAnsi="Roboto" w:cs="Calibri"/>
          <w:b/>
          <w:bCs/>
          <w:i/>
          <w:iCs/>
          <w:color w:val="C00000"/>
        </w:rPr>
      </w:pPr>
    </w:p>
    <w:p w14:paraId="18AA06D1" w14:textId="77777777" w:rsidR="004E264F" w:rsidRPr="004E264F" w:rsidRDefault="004E264F" w:rsidP="00703660">
      <w:pPr>
        <w:rPr>
          <w:rFonts w:ascii="Roboto" w:hAnsi="Roboto"/>
          <w:b/>
          <w:bCs/>
        </w:rPr>
      </w:pPr>
    </w:p>
    <w:p w14:paraId="4DD44143" w14:textId="77777777" w:rsidR="00F0678B" w:rsidRDefault="00F0678B" w:rsidP="000C2C6A">
      <w:pPr>
        <w:rPr>
          <w:rFonts w:ascii="Roboto" w:hAnsi="Roboto"/>
          <w:b/>
          <w:u w:val="single"/>
        </w:rPr>
      </w:pPr>
    </w:p>
    <w:p w14:paraId="62D8902A" w14:textId="77777777" w:rsidR="004E264F" w:rsidRDefault="004E264F" w:rsidP="004E264F">
      <w:pPr>
        <w:rPr>
          <w:rFonts w:ascii="Roboto" w:hAnsi="Roboto"/>
          <w:b/>
          <w:bCs/>
          <w:sz w:val="24"/>
          <w:szCs w:val="24"/>
        </w:rPr>
      </w:pPr>
      <w:r>
        <w:rPr>
          <w:rFonts w:ascii="Roboto" w:hAnsi="Roboto"/>
          <w:b/>
          <w:bCs/>
          <w:sz w:val="24"/>
          <w:szCs w:val="24"/>
        </w:rPr>
        <w:t>INSTRUCTIONS REMINDER</w:t>
      </w:r>
    </w:p>
    <w:p w14:paraId="291F7985" w14:textId="77777777" w:rsidR="00E8720B" w:rsidRDefault="00E8720B" w:rsidP="004E264F">
      <w:pPr>
        <w:rPr>
          <w:rFonts w:ascii="Roboto" w:hAnsi="Roboto"/>
          <w:b/>
          <w:bCs/>
          <w:sz w:val="24"/>
          <w:szCs w:val="24"/>
        </w:rPr>
      </w:pPr>
    </w:p>
    <w:p w14:paraId="3785AA20"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Complete</w:t>
      </w:r>
      <w:r w:rsidRPr="007907C5">
        <w:rPr>
          <w:rFonts w:ascii="Roboto" w:hAnsi="Roboto"/>
        </w:rPr>
        <w:t xml:space="preserve"> the application in its entirety by typing into the fields. Handwritten applications will not be accepted. </w:t>
      </w:r>
    </w:p>
    <w:p w14:paraId="1DDC5A0E" w14:textId="77777777" w:rsidR="004E264F" w:rsidRPr="007907C5" w:rsidRDefault="004E264F" w:rsidP="004E264F">
      <w:pPr>
        <w:pStyle w:val="ListParagraph"/>
        <w:numPr>
          <w:ilvl w:val="0"/>
          <w:numId w:val="40"/>
        </w:numPr>
        <w:spacing w:line="259" w:lineRule="auto"/>
        <w:contextualSpacing/>
        <w:jc w:val="both"/>
        <w:rPr>
          <w:rFonts w:ascii="Roboto" w:hAnsi="Roboto"/>
          <w:sz w:val="8"/>
          <w:szCs w:val="8"/>
        </w:rPr>
      </w:pPr>
      <w:r w:rsidRPr="007907C5">
        <w:rPr>
          <w:rFonts w:ascii="Roboto" w:hAnsi="Roboto"/>
          <w:b/>
          <w:bCs/>
        </w:rPr>
        <w:t xml:space="preserve">Save </w:t>
      </w:r>
      <w:r w:rsidRPr="007907C5">
        <w:rPr>
          <w:rFonts w:ascii="Roboto" w:hAnsi="Roboto"/>
        </w:rPr>
        <w:t xml:space="preserve">the application in WORD format. Do </w:t>
      </w:r>
      <w:r w:rsidRPr="007907C5">
        <w:rPr>
          <w:rFonts w:ascii="Roboto" w:hAnsi="Roboto"/>
          <w:u w:val="single"/>
        </w:rPr>
        <w:t>not</w:t>
      </w:r>
      <w:r w:rsidRPr="007907C5">
        <w:rPr>
          <w:rFonts w:ascii="Roboto" w:hAnsi="Roboto"/>
        </w:rPr>
        <w:t xml:space="preserve"> scan or send in a non-editable format.</w:t>
      </w:r>
    </w:p>
    <w:p w14:paraId="2977890E" w14:textId="77777777" w:rsidR="004E264F" w:rsidRPr="007907C5" w:rsidRDefault="004E264F" w:rsidP="004E264F">
      <w:pPr>
        <w:pStyle w:val="ListParagraph"/>
        <w:numPr>
          <w:ilvl w:val="0"/>
          <w:numId w:val="40"/>
        </w:numPr>
        <w:spacing w:line="259" w:lineRule="auto"/>
        <w:contextualSpacing/>
        <w:jc w:val="both"/>
        <w:rPr>
          <w:rFonts w:ascii="Roboto" w:hAnsi="Roboto"/>
          <w:bCs/>
        </w:rPr>
      </w:pPr>
      <w:r>
        <w:rPr>
          <w:rFonts w:ascii="Roboto" w:hAnsi="Roboto"/>
          <w:b/>
          <w:bCs/>
        </w:rPr>
        <w:t>Send</w:t>
      </w:r>
      <w:r w:rsidRPr="007907C5">
        <w:rPr>
          <w:rFonts w:ascii="Roboto" w:hAnsi="Roboto"/>
          <w:b/>
          <w:bCs/>
        </w:rPr>
        <w:t xml:space="preserve"> </w:t>
      </w:r>
      <w:r w:rsidRPr="007907C5">
        <w:rPr>
          <w:rFonts w:ascii="Roboto" w:hAnsi="Roboto"/>
        </w:rPr>
        <w:t xml:space="preserve">your application </w:t>
      </w:r>
      <w:r>
        <w:rPr>
          <w:rFonts w:ascii="Roboto" w:hAnsi="Roboto"/>
        </w:rPr>
        <w:t xml:space="preserve">to your system (corporate) Risk Management Leader – or equivalent for your organization – for review and submission to AEIX. </w:t>
      </w:r>
    </w:p>
    <w:p w14:paraId="69D199E0" w14:textId="77777777" w:rsidR="004E264F" w:rsidRDefault="004E264F" w:rsidP="000C2C6A">
      <w:pPr>
        <w:rPr>
          <w:rFonts w:ascii="Roboto" w:hAnsi="Roboto"/>
          <w:b/>
          <w:u w:val="single"/>
        </w:rPr>
      </w:pPr>
    </w:p>
    <w:p w14:paraId="290924A2" w14:textId="77777777" w:rsidR="00F0678B" w:rsidRDefault="00F0678B" w:rsidP="000C2C6A">
      <w:pPr>
        <w:rPr>
          <w:rFonts w:ascii="Roboto" w:hAnsi="Roboto"/>
          <w:b/>
        </w:rPr>
      </w:pPr>
    </w:p>
    <w:p w14:paraId="5ECF10CC" w14:textId="77777777" w:rsidR="00F0678B" w:rsidRDefault="004E264F" w:rsidP="000C2C6A">
      <w:pPr>
        <w:rPr>
          <w:rFonts w:ascii="Roboto" w:hAnsi="Roboto"/>
          <w:b/>
        </w:rPr>
      </w:pPr>
      <w:r w:rsidRPr="00AF0228">
        <w:rPr>
          <w:rFonts w:ascii="Roboto" w:hAnsi="Roboto"/>
          <w:bCs/>
          <w:i/>
          <w:iCs/>
          <w:noProof/>
        </w:rPr>
        <mc:AlternateContent>
          <mc:Choice Requires="wps">
            <w:drawing>
              <wp:anchor distT="0" distB="0" distL="114300" distR="114300" simplePos="0" relativeHeight="251715584" behindDoc="0" locked="0" layoutInCell="1" allowOverlap="1" wp14:anchorId="1B56BF0A" wp14:editId="697F7CB3">
                <wp:simplePos x="0" y="0"/>
                <wp:positionH relativeFrom="margin">
                  <wp:posOffset>-571500</wp:posOffset>
                </wp:positionH>
                <wp:positionV relativeFrom="paragraph">
                  <wp:posOffset>142240</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50C8C5C9"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4158A342" w14:textId="77777777" w:rsidR="004E264F" w:rsidRPr="00E55D5E" w:rsidRDefault="004E264F" w:rsidP="004E264F">
                            <w:pPr>
                              <w:jc w:val="center"/>
                              <w:rPr>
                                <w:rFonts w:ascii="Roboto" w:hAnsi="Roboto"/>
                                <w:b/>
                                <w:i/>
                                <w:iCs/>
                              </w:rPr>
                            </w:pPr>
                          </w:p>
                          <w:p w14:paraId="007C02C2" w14:textId="77777777" w:rsidR="004E264F" w:rsidRDefault="004E264F" w:rsidP="004E264F">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6BF0A" id="_x0000_s1035" type="#_x0000_t202" style="position:absolute;margin-left:-45pt;margin-top:11.2pt;width:612.6pt;height:25.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" fillcolor="#001e48" strokeweight="1.5pt">
                <v:textbox>
                  <w:txbxContent>
                    <w:p w14:paraId="50C8C5C9" w14:textId="77777777" w:rsidR="004E264F" w:rsidRPr="00472BA4" w:rsidRDefault="004E264F" w:rsidP="004E264F">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4158A342" w14:textId="77777777" w:rsidR="004E264F" w:rsidRPr="00E55D5E" w:rsidRDefault="004E264F" w:rsidP="004E264F">
                      <w:pPr>
                        <w:jc w:val="center"/>
                        <w:rPr>
                          <w:rFonts w:ascii="Roboto" w:hAnsi="Roboto"/>
                          <w:b/>
                          <w:i/>
                          <w:iCs/>
                        </w:rPr>
                      </w:pPr>
                    </w:p>
                    <w:p w14:paraId="007C02C2" w14:textId="77777777" w:rsidR="004E264F" w:rsidRDefault="004E264F" w:rsidP="004E264F">
                      <w:pPr>
                        <w:jc w:val="center"/>
                      </w:pPr>
                    </w:p>
                  </w:txbxContent>
                </v:textbox>
                <w10:wrap anchorx="margin"/>
              </v:shape>
            </w:pict>
          </mc:Fallback>
        </mc:AlternateContent>
      </w:r>
    </w:p>
    <w:p w14:paraId="48C459EB" w14:textId="77777777" w:rsidR="00F0678B" w:rsidRDefault="00F0678B" w:rsidP="000C2C6A">
      <w:pPr>
        <w:rPr>
          <w:rFonts w:ascii="Roboto" w:hAnsi="Roboto"/>
          <w:b/>
        </w:rPr>
      </w:pPr>
    </w:p>
    <w:p w14:paraId="2FBA7738" w14:textId="77777777" w:rsidR="00F0678B" w:rsidRDefault="00F0678B" w:rsidP="000C2C6A">
      <w:pPr>
        <w:rPr>
          <w:rFonts w:ascii="Roboto" w:hAnsi="Roboto"/>
          <w:b/>
        </w:rPr>
      </w:pPr>
    </w:p>
    <w:p w14:paraId="1F7C79EF" w14:textId="77777777" w:rsidR="00F0678B" w:rsidRDefault="00F0678B" w:rsidP="000C2C6A">
      <w:pPr>
        <w:rPr>
          <w:rFonts w:ascii="Roboto" w:hAnsi="Roboto"/>
          <w:b/>
        </w:rPr>
      </w:pPr>
    </w:p>
    <w:p w14:paraId="055E9075" w14:textId="77777777" w:rsidR="00F0678B" w:rsidRDefault="00F0678B" w:rsidP="000C2C6A">
      <w:pPr>
        <w:rPr>
          <w:rFonts w:ascii="Roboto" w:hAnsi="Roboto"/>
          <w:b/>
        </w:rPr>
      </w:pPr>
    </w:p>
    <w:p w14:paraId="17D888B0" w14:textId="77777777" w:rsidR="000C2C6A" w:rsidRPr="00F71237" w:rsidRDefault="004E264F" w:rsidP="000C2C6A">
      <w:pPr>
        <w:rPr>
          <w:rFonts w:ascii="Roboto" w:hAnsi="Roboto"/>
          <w:bCs/>
        </w:rPr>
      </w:pPr>
      <w:r w:rsidRPr="00F71237">
        <w:rPr>
          <w:rFonts w:ascii="Roboto" w:hAnsi="Roboto"/>
          <w:bCs/>
        </w:rPr>
        <w:t>Notifications of winning and non-winning applications will be sent on or before Friday, November 20, 2026.</w:t>
      </w:r>
    </w:p>
    <w:sectPr w:rsidR="000C2C6A" w:rsidRPr="00F71237" w:rsidSect="004E264F">
      <w:headerReference w:type="default" r:id="rId11"/>
      <w:footerReference w:type="even" r:id="rId12"/>
      <w:footerReference w:type="default" r:id="rId13"/>
      <w:headerReference w:type="first" r:id="rId14"/>
      <w:footerReference w:type="first" r:id="rId15"/>
      <w:type w:val="continuous"/>
      <w:pgSz w:w="12240" w:h="15840" w:code="1"/>
      <w:pgMar w:top="360" w:right="864" w:bottom="288" w:left="86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4A72" w14:textId="77777777" w:rsidR="00424D34" w:rsidRDefault="00424D34" w:rsidP="000E1106">
      <w:r>
        <w:separator/>
      </w:r>
    </w:p>
  </w:endnote>
  <w:endnote w:type="continuationSeparator" w:id="0">
    <w:p w14:paraId="00281FFC" w14:textId="77777777" w:rsidR="00424D34" w:rsidRDefault="00424D34" w:rsidP="000E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9480999"/>
      <w:docPartObj>
        <w:docPartGallery w:val="Page Numbers (Bottom of Page)"/>
        <w:docPartUnique/>
      </w:docPartObj>
    </w:sdtPr>
    <w:sdtEndPr>
      <w:rPr>
        <w:rStyle w:val="PageNumber"/>
      </w:rPr>
    </w:sdtEndPr>
    <w:sdtContent>
      <w:p w14:paraId="3E0060B4" w14:textId="77777777"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sdt>
    <w:sdtPr>
      <w:rPr>
        <w:rStyle w:val="PageNumber"/>
      </w:rPr>
      <w:id w:val="1999299358"/>
      <w:docPartObj>
        <w:docPartGallery w:val="Page Numbers (Bottom of Page)"/>
        <w:docPartUnique/>
      </w:docPartObj>
    </w:sdtPr>
    <w:sdtEndPr>
      <w:rPr>
        <w:rStyle w:val="PageNumber"/>
      </w:rPr>
    </w:sdtEndPr>
    <w:sdtContent>
      <w:p w14:paraId="2F8AB3AE" w14:textId="77777777" w:rsidR="000D2BCC" w:rsidRDefault="000D2BCC" w:rsidP="009422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17A8">
          <w:rPr>
            <w:rStyle w:val="PageNumber"/>
            <w:noProof/>
          </w:rPr>
          <w:t>2</w:t>
        </w:r>
        <w:r>
          <w:rPr>
            <w:rStyle w:val="PageNumber"/>
          </w:rPr>
          <w:fldChar w:fldCharType="end"/>
        </w:r>
      </w:p>
    </w:sdtContent>
  </w:sdt>
  <w:p w14:paraId="771BEF54" w14:textId="77777777" w:rsidR="000D2BCC" w:rsidRDefault="000D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50C" w14:textId="77777777" w:rsidR="000D2BCC" w:rsidRDefault="000D2BCC" w:rsidP="006C4B19">
    <w:pPr>
      <w:pStyle w:val="Footer"/>
      <w:ind w:left="-620" w:right="-620"/>
    </w:pPr>
  </w:p>
  <w:p w14:paraId="73554AF3" w14:textId="77777777" w:rsidR="009D4BD3" w:rsidRPr="00E44D4A" w:rsidRDefault="009D4BD3" w:rsidP="00C74EB7">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p w14:paraId="2A2931F5" w14:textId="77777777" w:rsidR="006C4B19" w:rsidRPr="00692A46" w:rsidRDefault="006C4B19" w:rsidP="006C4B19">
    <w:pPr>
      <w:pStyle w:val="Footer"/>
      <w:ind w:left="-620" w:right="-6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BBB1" w14:textId="77777777" w:rsidR="007D75C8" w:rsidRDefault="007D75C8" w:rsidP="000D2BCC">
    <w:pPr>
      <w:pStyle w:val="Footer"/>
      <w:ind w:left="-620" w:right="-620"/>
    </w:pPr>
  </w:p>
  <w:sdt>
    <w:sdtPr>
      <w:id w:val="-1769616900"/>
      <w:docPartObj>
        <w:docPartGallery w:val="Page Numbers (Top of Page)"/>
        <w:docPartUnique/>
      </w:docPartObj>
    </w:sdtPr>
    <w:sdtEndPr>
      <w:rPr>
        <w:rFonts w:ascii="Roboto Condensed" w:hAnsi="Roboto Condensed"/>
        <w:sz w:val="18"/>
        <w:szCs w:val="18"/>
      </w:rPr>
    </w:sdtEndPr>
    <w:sdtContent>
      <w:p w14:paraId="5994695D" w14:textId="77777777" w:rsidR="009D4BD3" w:rsidRDefault="009D4BD3" w:rsidP="009D4BD3">
        <w:pPr>
          <w:pStyle w:val="Footer"/>
          <w:widowControl/>
          <w:autoSpaceDE/>
          <w:autoSpaceDN/>
        </w:pPr>
      </w:p>
      <w:p w14:paraId="2D9AFC7D" w14:textId="77777777" w:rsidR="009D4BD3" w:rsidRPr="00E44D4A" w:rsidRDefault="009D4BD3" w:rsidP="004E264F">
        <w:pPr>
          <w:pStyle w:val="Footer"/>
          <w:widowControl/>
          <w:autoSpaceDE/>
          <w:autoSpaceDN/>
          <w:jc w:val="right"/>
          <w:rPr>
            <w:rFonts w:ascii="Roboto Condensed" w:hAnsi="Roboto Condensed"/>
            <w:sz w:val="18"/>
            <w:szCs w:val="18"/>
          </w:rPr>
        </w:pPr>
        <w:r w:rsidRPr="00E44D4A">
          <w:rPr>
            <w:rFonts w:ascii="Roboto Condensed" w:hAnsi="Roboto Condensed"/>
            <w:sz w:val="18"/>
            <w:szCs w:val="18"/>
          </w:rPr>
          <w:t xml:space="preserve">Page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PAGE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1</w:t>
        </w:r>
        <w:r w:rsidRPr="00E44D4A">
          <w:rPr>
            <w:rFonts w:ascii="Roboto Condensed" w:hAnsi="Roboto Condensed"/>
            <w:b/>
            <w:bCs/>
            <w:sz w:val="18"/>
            <w:szCs w:val="18"/>
          </w:rPr>
          <w:fldChar w:fldCharType="end"/>
        </w:r>
        <w:r w:rsidRPr="00E44D4A">
          <w:rPr>
            <w:rFonts w:ascii="Roboto Condensed" w:hAnsi="Roboto Condensed"/>
            <w:sz w:val="18"/>
            <w:szCs w:val="18"/>
          </w:rPr>
          <w:t xml:space="preserve"> of </w:t>
        </w:r>
        <w:r w:rsidRPr="00E44D4A">
          <w:rPr>
            <w:rFonts w:ascii="Roboto Condensed" w:hAnsi="Roboto Condensed"/>
            <w:b/>
            <w:bCs/>
            <w:sz w:val="18"/>
            <w:szCs w:val="18"/>
          </w:rPr>
          <w:fldChar w:fldCharType="begin"/>
        </w:r>
        <w:r w:rsidRPr="00E44D4A">
          <w:rPr>
            <w:rFonts w:ascii="Roboto Condensed" w:hAnsi="Roboto Condensed"/>
            <w:b/>
            <w:bCs/>
            <w:sz w:val="18"/>
            <w:szCs w:val="18"/>
          </w:rPr>
          <w:instrText xml:space="preserve"> NUMPAGES  </w:instrText>
        </w:r>
        <w:r w:rsidRPr="00E44D4A">
          <w:rPr>
            <w:rFonts w:ascii="Roboto Condensed" w:hAnsi="Roboto Condensed"/>
            <w:b/>
            <w:bCs/>
            <w:sz w:val="18"/>
            <w:szCs w:val="18"/>
          </w:rPr>
          <w:fldChar w:fldCharType="separate"/>
        </w:r>
        <w:r w:rsidRPr="00E44D4A">
          <w:rPr>
            <w:rFonts w:ascii="Roboto Condensed" w:hAnsi="Roboto Condensed"/>
            <w:b/>
            <w:bCs/>
            <w:sz w:val="18"/>
            <w:szCs w:val="18"/>
          </w:rPr>
          <w:t>4</w:t>
        </w:r>
        <w:r w:rsidRPr="00E44D4A">
          <w:rPr>
            <w:rFonts w:ascii="Roboto Condensed" w:hAnsi="Roboto Condensed"/>
            <w:b/>
            <w:bCs/>
            <w:sz w:val="18"/>
            <w:szCs w:val="18"/>
          </w:rPr>
          <w:fldChar w:fldCharType="end"/>
        </w:r>
      </w:p>
    </w:sdtContent>
  </w:sdt>
  <w:p w14:paraId="2DD509DF" w14:textId="77777777" w:rsidR="006C4B19" w:rsidRDefault="006C4B19" w:rsidP="000D2BCC">
    <w:pPr>
      <w:pStyle w:val="Footer"/>
      <w:ind w:left="-620" w:right="-620"/>
    </w:pPr>
  </w:p>
  <w:p w14:paraId="60E88E45" w14:textId="77777777" w:rsidR="006C4B19" w:rsidRDefault="006C4B19" w:rsidP="000D2BCC">
    <w:pPr>
      <w:pStyle w:val="Footer"/>
      <w:ind w:left="-620" w:right="-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87A2" w14:textId="77777777" w:rsidR="00424D34" w:rsidRDefault="00424D34" w:rsidP="000E1106">
      <w:r>
        <w:separator/>
      </w:r>
    </w:p>
  </w:footnote>
  <w:footnote w:type="continuationSeparator" w:id="0">
    <w:p w14:paraId="2C1A5520" w14:textId="77777777" w:rsidR="00424D34" w:rsidRDefault="00424D34" w:rsidP="000E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8963" w14:textId="77777777" w:rsidR="004E264F" w:rsidRPr="004E264F" w:rsidRDefault="004E264F" w:rsidP="004E264F">
    <w:pPr>
      <w:pStyle w:val="Header"/>
      <w:jc w:val="right"/>
      <w:rPr>
        <w:b/>
        <w:bCs/>
      </w:rPr>
    </w:pPr>
  </w:p>
  <w:p w14:paraId="4A228690" w14:textId="77777777" w:rsidR="000C2C6A" w:rsidRDefault="000C2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1DB06" w14:textId="77777777" w:rsidR="007D75C8" w:rsidRDefault="0049327A" w:rsidP="006E1EEC">
    <w:pPr>
      <w:pStyle w:val="Header"/>
      <w:ind w:left="-620" w:right="-620" w:firstLine="1"/>
    </w:pPr>
    <w:r>
      <w:rPr>
        <w:noProof/>
      </w:rPr>
      <mc:AlternateContent>
        <mc:Choice Requires="wps">
          <w:drawing>
            <wp:anchor distT="0" distB="0" distL="114300" distR="114300" simplePos="0" relativeHeight="251659264" behindDoc="0" locked="0" layoutInCell="1" allowOverlap="1" wp14:anchorId="6EF11CB6" wp14:editId="1C804087">
              <wp:simplePos x="0" y="0"/>
              <wp:positionH relativeFrom="margin">
                <wp:align>left</wp:align>
              </wp:positionH>
              <wp:positionV relativeFrom="paragraph">
                <wp:posOffset>22860</wp:posOffset>
              </wp:positionV>
              <wp:extent cx="1127760" cy="1066800"/>
              <wp:effectExtent l="0" t="0" r="0" b="0"/>
              <wp:wrapNone/>
              <wp:docPr id="689622123" name="Text Box 1"/>
              <wp:cNvGraphicFramePr/>
              <a:graphic xmlns:a="http://schemas.openxmlformats.org/drawingml/2006/main">
                <a:graphicData uri="http://schemas.microsoft.com/office/word/2010/wordprocessingShape">
                  <wps:wsp>
                    <wps:cNvSpPr txBox="1"/>
                    <wps:spPr>
                      <a:xfrm>
                        <a:off x="0" y="0"/>
                        <a:ext cx="1127760" cy="1066800"/>
                      </a:xfrm>
                      <a:prstGeom prst="rect">
                        <a:avLst/>
                      </a:prstGeom>
                      <a:solidFill>
                        <a:schemeClr val="lt1"/>
                      </a:solidFill>
                      <a:ln w="6350">
                        <a:noFill/>
                      </a:ln>
                    </wps:spPr>
                    <wps:txbx>
                      <w:txbxContent>
                        <w:p w14:paraId="29919CE6" w14:textId="77777777" w:rsidR="00BC2BCA" w:rsidRDefault="00BC2BCA">
                          <w:pPr>
                            <w:rPr>
                              <w:noProof/>
                            </w:rPr>
                          </w:pPr>
                          <w:r>
                            <w:t xml:space="preserve"> </w:t>
                          </w:r>
                        </w:p>
                        <w:p w14:paraId="523CFB1C" w14:textId="77777777"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11CB6" id="_x0000_t202" coordsize="21600,21600" o:spt="202" path="m,l,21600r21600,l21600,xe">
              <v:stroke joinstyle="miter"/>
              <v:path gradientshapeok="t" o:connecttype="rect"/>
            </v:shapetype>
            <v:shape id="_x0000_s1036" type="#_x0000_t202" style="position:absolute;left:0;text-align:left;margin-left:0;margin-top:1.8pt;width:88.8pt;height:8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" fillcolor="white [3201]" stroked="f" strokeweight=".5pt">
              <v:textbox>
                <w:txbxContent>
                  <w:p w14:paraId="29919CE6" w14:textId="77777777" w:rsidR="00BC2BCA" w:rsidRDefault="00BC2BCA">
                    <w:pPr>
                      <w:rPr>
                        <w:noProof/>
                      </w:rPr>
                    </w:pPr>
                    <w:r>
                      <w:t xml:space="preserve"> </w:t>
                    </w:r>
                  </w:p>
                  <w:p w14:paraId="523CFB1C" w14:textId="77777777" w:rsidR="0049327A" w:rsidRDefault="0049327A">
                    <w:r>
                      <w:rPr>
                        <w:noProof/>
                      </w:rPr>
                      <w:drawing>
                        <wp:inline distT="0" distB="0" distL="0" distR="0" wp14:anchorId="4C41C39F" wp14:editId="6A5BF7AE">
                          <wp:extent cx="838200" cy="838200"/>
                          <wp:effectExtent l="0" t="0" r="0" b="0"/>
                          <wp:docPr id="241194250" name="Picture 5" descr="A lighthouse logo with a light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98649" name="Picture 5" descr="A lighthouse logo with a light hous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xbxContent>
              </v:textbox>
              <w10:wrap anchorx="margin"/>
            </v:shape>
          </w:pict>
        </mc:Fallback>
      </mc:AlternateContent>
    </w:r>
    <w:r w:rsidR="000D2BCC">
      <w:rPr>
        <w:noProof/>
      </w:rPr>
      <w:drawing>
        <wp:inline distT="0" distB="0" distL="0" distR="0" wp14:anchorId="6DF50962" wp14:editId="3A18C022">
          <wp:extent cx="7475830" cy="1183640"/>
          <wp:effectExtent l="0" t="0" r="0" b="0"/>
          <wp:docPr id="1219623675" name="Picture 12196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rcRect t="4491" b="4491"/>
                  <a:stretch>
                    <a:fillRect/>
                  </a:stretch>
                </pic:blipFill>
                <pic:spPr bwMode="auto">
                  <a:xfrm>
                    <a:off x="0" y="0"/>
                    <a:ext cx="7475830" cy="118364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D767E"/>
    <w:multiLevelType w:val="hybridMultilevel"/>
    <w:tmpl w:val="35683E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EA6E94"/>
    <w:multiLevelType w:val="hybridMultilevel"/>
    <w:tmpl w:val="1062FECC"/>
    <w:lvl w:ilvl="0" w:tplc="17323692">
      <w:numFmt w:val="bullet"/>
      <w:lvlText w:val="-"/>
      <w:lvlJc w:val="left"/>
      <w:pPr>
        <w:ind w:left="1080" w:hanging="360"/>
      </w:pPr>
      <w:rPr>
        <w:rFonts w:ascii="Roboto" w:eastAsia="Arial" w:hAnsi="Roboto"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070"/>
    <w:multiLevelType w:val="hybridMultilevel"/>
    <w:tmpl w:val="62EC9694"/>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82357"/>
    <w:multiLevelType w:val="hybridMultilevel"/>
    <w:tmpl w:val="04BE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4596"/>
    <w:multiLevelType w:val="hybridMultilevel"/>
    <w:tmpl w:val="992A7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B14E50"/>
    <w:multiLevelType w:val="hybridMultilevel"/>
    <w:tmpl w:val="12628AFC"/>
    <w:lvl w:ilvl="0" w:tplc="59EC1B92">
      <w:start w:val="14"/>
      <w:numFmt w:val="decimal"/>
      <w:lvlText w:val="%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63309"/>
    <w:multiLevelType w:val="hybridMultilevel"/>
    <w:tmpl w:val="35CC65D6"/>
    <w:lvl w:ilvl="0" w:tplc="874042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A2674"/>
    <w:multiLevelType w:val="hybridMultilevel"/>
    <w:tmpl w:val="EDD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AA3AA7"/>
    <w:multiLevelType w:val="hybridMultilevel"/>
    <w:tmpl w:val="A26A5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F92172"/>
    <w:multiLevelType w:val="hybridMultilevel"/>
    <w:tmpl w:val="B5EA696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F9278B2"/>
    <w:multiLevelType w:val="hybridMultilevel"/>
    <w:tmpl w:val="0D0A8624"/>
    <w:lvl w:ilvl="0" w:tplc="9BFEEEF8">
      <w:start w:val="1"/>
      <w:numFmt w:val="decimal"/>
      <w:lvlText w:val="%1."/>
      <w:lvlJc w:val="left"/>
      <w:pPr>
        <w:ind w:left="450" w:hanging="360"/>
      </w:pPr>
      <w:rPr>
        <w:b/>
        <w:bCs/>
        <w:color w:val="auto"/>
      </w:rPr>
    </w:lvl>
    <w:lvl w:ilvl="1" w:tplc="04090019">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11" w15:restartNumberingAfterBreak="0">
    <w:nsid w:val="10193754"/>
    <w:multiLevelType w:val="hybridMultilevel"/>
    <w:tmpl w:val="51406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B6FFD"/>
    <w:multiLevelType w:val="hybridMultilevel"/>
    <w:tmpl w:val="4D90E9AA"/>
    <w:lvl w:ilvl="0" w:tplc="DFC08646">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82324"/>
    <w:multiLevelType w:val="hybridMultilevel"/>
    <w:tmpl w:val="8B943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E199C"/>
    <w:multiLevelType w:val="multilevel"/>
    <w:tmpl w:val="736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143AD2"/>
    <w:multiLevelType w:val="hybridMultilevel"/>
    <w:tmpl w:val="C9A41594"/>
    <w:lvl w:ilvl="0" w:tplc="A2BA3FD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FB77E0"/>
    <w:multiLevelType w:val="hybridMultilevel"/>
    <w:tmpl w:val="7250C5E6"/>
    <w:lvl w:ilvl="0" w:tplc="34E817EC">
      <w:start w:val="1"/>
      <w:numFmt w:val="decimal"/>
      <w:lvlText w:val="%1."/>
      <w:lvlJc w:val="left"/>
      <w:pPr>
        <w:tabs>
          <w:tab w:val="num" w:pos="720"/>
        </w:tabs>
        <w:ind w:left="720" w:hanging="360"/>
      </w:pPr>
      <w:rPr>
        <w:rFonts w:hint="default"/>
      </w:rPr>
    </w:lvl>
    <w:lvl w:ilvl="1" w:tplc="8C2E45C6">
      <w:start w:val="1"/>
      <w:numFmt w:val="decimal"/>
      <w:lvlText w:val="%2."/>
      <w:lvlJc w:val="left"/>
      <w:pPr>
        <w:tabs>
          <w:tab w:val="num" w:pos="720"/>
        </w:tabs>
        <w:ind w:left="720" w:hanging="360"/>
      </w:pPr>
      <w:rPr>
        <w:rFonts w:hint="default"/>
        <w:b w:val="0"/>
        <w:bCs/>
        <w:i w:val="0"/>
        <w:iCs w:val="0"/>
        <w:sz w:val="21"/>
        <w:szCs w:val="21"/>
      </w:rPr>
    </w:lvl>
    <w:lvl w:ilvl="2" w:tplc="97C25304">
      <w:start w:val="1"/>
      <w:numFmt w:val="decimal"/>
      <w:lvlText w:val="%3)"/>
      <w:lvlJc w:val="left"/>
      <w:pPr>
        <w:tabs>
          <w:tab w:val="num" w:pos="2340"/>
        </w:tabs>
        <w:ind w:left="2340" w:hanging="360"/>
      </w:pPr>
      <w:rPr>
        <w:rFonts w:hint="default"/>
      </w:rPr>
    </w:lvl>
    <w:lvl w:ilvl="3" w:tplc="3BD853AC">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EE6835"/>
    <w:multiLevelType w:val="hybridMultilevel"/>
    <w:tmpl w:val="69D6C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B563E"/>
    <w:multiLevelType w:val="hybridMultilevel"/>
    <w:tmpl w:val="F0AA49BC"/>
    <w:lvl w:ilvl="0" w:tplc="4028CEFE">
      <w:start w:val="16"/>
      <w:numFmt w:val="decimal"/>
      <w:lvlText w:val="%1."/>
      <w:lvlJc w:val="left"/>
      <w:pPr>
        <w:ind w:left="45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400FB"/>
    <w:multiLevelType w:val="hybridMultilevel"/>
    <w:tmpl w:val="9A66D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A96649"/>
    <w:multiLevelType w:val="hybridMultilevel"/>
    <w:tmpl w:val="8D962A12"/>
    <w:lvl w:ilvl="0" w:tplc="6616E3E6">
      <w:start w:val="1"/>
      <w:numFmt w:val="decimal"/>
      <w:lvlText w:val="%1."/>
      <w:lvlJc w:val="left"/>
      <w:pPr>
        <w:ind w:left="360" w:hanging="360"/>
      </w:pPr>
      <w:rPr>
        <w:rFonts w:ascii="Roboto" w:hAnsi="Robot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44C96"/>
    <w:multiLevelType w:val="hybridMultilevel"/>
    <w:tmpl w:val="CA3A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A870CF"/>
    <w:multiLevelType w:val="hybridMultilevel"/>
    <w:tmpl w:val="2D185B72"/>
    <w:lvl w:ilvl="0" w:tplc="04090005">
      <w:start w:val="1"/>
      <w:numFmt w:val="bullet"/>
      <w:lvlText w:val=""/>
      <w:lvlJc w:val="left"/>
      <w:pPr>
        <w:ind w:left="1095" w:hanging="360"/>
      </w:pPr>
      <w:rPr>
        <w:rFonts w:ascii="Wingdings" w:hAnsi="Wingdings"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3" w15:restartNumberingAfterBreak="0">
    <w:nsid w:val="48581593"/>
    <w:multiLevelType w:val="hybridMultilevel"/>
    <w:tmpl w:val="9DB0178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B507DD9"/>
    <w:multiLevelType w:val="hybridMultilevel"/>
    <w:tmpl w:val="FA08C0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3B226DA"/>
    <w:multiLevelType w:val="hybridMultilevel"/>
    <w:tmpl w:val="1AF2194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48110F8"/>
    <w:multiLevelType w:val="hybridMultilevel"/>
    <w:tmpl w:val="8D76774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9753510"/>
    <w:multiLevelType w:val="hybridMultilevel"/>
    <w:tmpl w:val="D0C0F278"/>
    <w:lvl w:ilvl="0" w:tplc="17323692">
      <w:numFmt w:val="bullet"/>
      <w:lvlText w:val="-"/>
      <w:lvlJc w:val="left"/>
      <w:pPr>
        <w:ind w:left="1080" w:hanging="360"/>
      </w:pPr>
      <w:rPr>
        <w:rFonts w:ascii="Roboto" w:eastAsia="Arial" w:hAnsi="Robo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4B04B5"/>
    <w:multiLevelType w:val="hybridMultilevel"/>
    <w:tmpl w:val="A044F1F8"/>
    <w:lvl w:ilvl="0" w:tplc="3CD65E24">
      <w:start w:val="1"/>
      <w:numFmt w:val="bullet"/>
      <w:lvlText w:val="o"/>
      <w:lvlJc w:val="left"/>
      <w:pPr>
        <w:ind w:left="1440" w:hanging="360"/>
      </w:pPr>
      <w:rPr>
        <w:rFonts w:ascii="Courier New" w:hAnsi="Courier New" w:cs="Courier New"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A500C2"/>
    <w:multiLevelType w:val="hybridMultilevel"/>
    <w:tmpl w:val="A80C7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84F6393"/>
    <w:multiLevelType w:val="hybridMultilevel"/>
    <w:tmpl w:val="A4D06D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6C507DD7"/>
    <w:multiLevelType w:val="hybridMultilevel"/>
    <w:tmpl w:val="D56C51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46E6D"/>
    <w:multiLevelType w:val="hybridMultilevel"/>
    <w:tmpl w:val="B1440296"/>
    <w:lvl w:ilvl="0" w:tplc="89809B32">
      <w:start w:val="1"/>
      <w:numFmt w:val="decimal"/>
      <w:lvlText w:val="%1."/>
      <w:lvlJc w:val="left"/>
      <w:pPr>
        <w:ind w:left="360" w:hanging="360"/>
      </w:pPr>
      <w:rPr>
        <w:rFonts w:eastAsiaTheme="minorHAnsi" w:cstheme="minorBidi"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1006408"/>
    <w:multiLevelType w:val="hybridMultilevel"/>
    <w:tmpl w:val="A054650C"/>
    <w:lvl w:ilvl="0" w:tplc="04090001">
      <w:start w:val="1"/>
      <w:numFmt w:val="bullet"/>
      <w:lvlText w:val=""/>
      <w:lvlJc w:val="left"/>
      <w:pPr>
        <w:ind w:left="144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2795A77"/>
    <w:multiLevelType w:val="hybridMultilevel"/>
    <w:tmpl w:val="B7DC2762"/>
    <w:lvl w:ilvl="0" w:tplc="DAB60BB0">
      <w:numFmt w:val="bullet"/>
      <w:lvlText w:val="-"/>
      <w:lvlJc w:val="left"/>
      <w:pPr>
        <w:ind w:left="720" w:hanging="360"/>
      </w:pPr>
      <w:rPr>
        <w:rFonts w:ascii="Roboto" w:eastAsiaTheme="minorHAnsi" w:hAnsi="Robo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0C573F"/>
    <w:multiLevelType w:val="hybridMultilevel"/>
    <w:tmpl w:val="223EFEC0"/>
    <w:lvl w:ilvl="0" w:tplc="9880CF54">
      <w:start w:val="1"/>
      <w:numFmt w:val="decimal"/>
      <w:lvlText w:val="%1."/>
      <w:lvlJc w:val="left"/>
      <w:pPr>
        <w:ind w:left="720" w:hanging="360"/>
      </w:pPr>
      <w:rPr>
        <w:rFonts w:hint="default"/>
        <w:sz w:val="22"/>
        <w:szCs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96A3227"/>
    <w:multiLevelType w:val="hybridMultilevel"/>
    <w:tmpl w:val="89D09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234F9"/>
    <w:multiLevelType w:val="hybridMultilevel"/>
    <w:tmpl w:val="C55269A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D">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8C02D0"/>
    <w:multiLevelType w:val="hybridMultilevel"/>
    <w:tmpl w:val="269695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583531">
    <w:abstractNumId w:val="17"/>
  </w:num>
  <w:num w:numId="2" w16cid:durableId="221332768">
    <w:abstractNumId w:val="0"/>
  </w:num>
  <w:num w:numId="3" w16cid:durableId="1686134529">
    <w:abstractNumId w:val="23"/>
  </w:num>
  <w:num w:numId="4" w16cid:durableId="948053049">
    <w:abstractNumId w:val="7"/>
  </w:num>
  <w:num w:numId="5" w16cid:durableId="704865118">
    <w:abstractNumId w:val="3"/>
  </w:num>
  <w:num w:numId="6" w16cid:durableId="2122718385">
    <w:abstractNumId w:val="10"/>
  </w:num>
  <w:num w:numId="7" w16cid:durableId="1520046426">
    <w:abstractNumId w:val="29"/>
  </w:num>
  <w:num w:numId="8" w16cid:durableId="1644233879">
    <w:abstractNumId w:val="34"/>
  </w:num>
  <w:num w:numId="9" w16cid:durableId="892614925">
    <w:abstractNumId w:val="26"/>
  </w:num>
  <w:num w:numId="10" w16cid:durableId="687372725">
    <w:abstractNumId w:val="16"/>
  </w:num>
  <w:num w:numId="11" w16cid:durableId="291912578">
    <w:abstractNumId w:val="15"/>
  </w:num>
  <w:num w:numId="12" w16cid:durableId="2002462321">
    <w:abstractNumId w:val="4"/>
  </w:num>
  <w:num w:numId="13" w16cid:durableId="1102995918">
    <w:abstractNumId w:val="36"/>
  </w:num>
  <w:num w:numId="14" w16cid:durableId="1054550535">
    <w:abstractNumId w:val="1"/>
  </w:num>
  <w:num w:numId="15" w16cid:durableId="599917450">
    <w:abstractNumId w:val="35"/>
  </w:num>
  <w:num w:numId="16" w16cid:durableId="857349219">
    <w:abstractNumId w:val="6"/>
  </w:num>
  <w:num w:numId="17" w16cid:durableId="657929143">
    <w:abstractNumId w:val="5"/>
  </w:num>
  <w:num w:numId="18" w16cid:durableId="810252714">
    <w:abstractNumId w:val="18"/>
  </w:num>
  <w:num w:numId="19" w16cid:durableId="421604918">
    <w:abstractNumId w:val="37"/>
  </w:num>
  <w:num w:numId="20" w16cid:durableId="1564179827">
    <w:abstractNumId w:val="30"/>
  </w:num>
  <w:num w:numId="21" w16cid:durableId="551818281">
    <w:abstractNumId w:val="8"/>
  </w:num>
  <w:num w:numId="22" w16cid:durableId="491600419">
    <w:abstractNumId w:val="2"/>
  </w:num>
  <w:num w:numId="23" w16cid:durableId="1983074985">
    <w:abstractNumId w:val="27"/>
  </w:num>
  <w:num w:numId="24" w16cid:durableId="1516649997">
    <w:abstractNumId w:val="21"/>
  </w:num>
  <w:num w:numId="25" w16cid:durableId="1205829486">
    <w:abstractNumId w:val="31"/>
  </w:num>
  <w:num w:numId="26" w16cid:durableId="127549549">
    <w:abstractNumId w:val="12"/>
  </w:num>
  <w:num w:numId="27" w16cid:durableId="1280911028">
    <w:abstractNumId w:val="9"/>
  </w:num>
  <w:num w:numId="28" w16cid:durableId="217254620">
    <w:abstractNumId w:val="19"/>
  </w:num>
  <w:num w:numId="29" w16cid:durableId="524102375">
    <w:abstractNumId w:val="11"/>
  </w:num>
  <w:num w:numId="30" w16cid:durableId="1684555352">
    <w:abstractNumId w:val="38"/>
  </w:num>
  <w:num w:numId="31" w16cid:durableId="1004086290">
    <w:abstractNumId w:val="25"/>
  </w:num>
  <w:num w:numId="32" w16cid:durableId="786461485">
    <w:abstractNumId w:val="22"/>
  </w:num>
  <w:num w:numId="33" w16cid:durableId="1370106769">
    <w:abstractNumId w:val="14"/>
  </w:num>
  <w:num w:numId="34" w16cid:durableId="953900033">
    <w:abstractNumId w:val="24"/>
  </w:num>
  <w:num w:numId="35" w16cid:durableId="1041325723">
    <w:abstractNumId w:val="13"/>
  </w:num>
  <w:num w:numId="36" w16cid:durableId="1004743889">
    <w:abstractNumId w:val="39"/>
  </w:num>
  <w:num w:numId="37" w16cid:durableId="279847957">
    <w:abstractNumId w:val="32"/>
  </w:num>
  <w:num w:numId="38" w16cid:durableId="662126278">
    <w:abstractNumId w:val="28"/>
  </w:num>
  <w:num w:numId="39" w16cid:durableId="1414857215">
    <w:abstractNumId w:val="20"/>
  </w:num>
  <w:num w:numId="40" w16cid:durableId="129513839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80A"/>
    <w:rsid w:val="00005D2C"/>
    <w:rsid w:val="00006D00"/>
    <w:rsid w:val="00010F28"/>
    <w:rsid w:val="00013AC7"/>
    <w:rsid w:val="00015CDB"/>
    <w:rsid w:val="000242C1"/>
    <w:rsid w:val="00026B1A"/>
    <w:rsid w:val="000353A0"/>
    <w:rsid w:val="00035F5C"/>
    <w:rsid w:val="000366A9"/>
    <w:rsid w:val="0004286E"/>
    <w:rsid w:val="00051AA6"/>
    <w:rsid w:val="000553FF"/>
    <w:rsid w:val="000571DA"/>
    <w:rsid w:val="00066EF8"/>
    <w:rsid w:val="0007121F"/>
    <w:rsid w:val="000712AB"/>
    <w:rsid w:val="00072E88"/>
    <w:rsid w:val="00075AF7"/>
    <w:rsid w:val="000846F2"/>
    <w:rsid w:val="00087D67"/>
    <w:rsid w:val="00094241"/>
    <w:rsid w:val="000A4100"/>
    <w:rsid w:val="000C2C6A"/>
    <w:rsid w:val="000C3B03"/>
    <w:rsid w:val="000D265E"/>
    <w:rsid w:val="000D2BCC"/>
    <w:rsid w:val="000D45DF"/>
    <w:rsid w:val="000D6300"/>
    <w:rsid w:val="000E1106"/>
    <w:rsid w:val="000E3883"/>
    <w:rsid w:val="000E3D12"/>
    <w:rsid w:val="000E6C05"/>
    <w:rsid w:val="000F2CBA"/>
    <w:rsid w:val="000F358B"/>
    <w:rsid w:val="000F5EA2"/>
    <w:rsid w:val="001100A6"/>
    <w:rsid w:val="00114EFC"/>
    <w:rsid w:val="00116090"/>
    <w:rsid w:val="0012014F"/>
    <w:rsid w:val="00120B32"/>
    <w:rsid w:val="0012271B"/>
    <w:rsid w:val="0012280A"/>
    <w:rsid w:val="00124077"/>
    <w:rsid w:val="00127AC1"/>
    <w:rsid w:val="00141158"/>
    <w:rsid w:val="00146E1B"/>
    <w:rsid w:val="00147DAC"/>
    <w:rsid w:val="00151F95"/>
    <w:rsid w:val="00160F4E"/>
    <w:rsid w:val="0016352F"/>
    <w:rsid w:val="0016464B"/>
    <w:rsid w:val="001649F6"/>
    <w:rsid w:val="001655CE"/>
    <w:rsid w:val="00166536"/>
    <w:rsid w:val="00171ECB"/>
    <w:rsid w:val="00176BF8"/>
    <w:rsid w:val="00177549"/>
    <w:rsid w:val="00183130"/>
    <w:rsid w:val="00184DEA"/>
    <w:rsid w:val="0019405F"/>
    <w:rsid w:val="00194C6D"/>
    <w:rsid w:val="001A1916"/>
    <w:rsid w:val="001A37A3"/>
    <w:rsid w:val="001A5382"/>
    <w:rsid w:val="001A5A96"/>
    <w:rsid w:val="001B0525"/>
    <w:rsid w:val="001B6435"/>
    <w:rsid w:val="001C16A7"/>
    <w:rsid w:val="001C6479"/>
    <w:rsid w:val="001D18E6"/>
    <w:rsid w:val="001D24FD"/>
    <w:rsid w:val="001D647C"/>
    <w:rsid w:val="001E785D"/>
    <w:rsid w:val="001F0316"/>
    <w:rsid w:val="001F3D30"/>
    <w:rsid w:val="001F4889"/>
    <w:rsid w:val="002053EF"/>
    <w:rsid w:val="00210956"/>
    <w:rsid w:val="00227994"/>
    <w:rsid w:val="00234E28"/>
    <w:rsid w:val="00234E7F"/>
    <w:rsid w:val="002355CD"/>
    <w:rsid w:val="00236ED6"/>
    <w:rsid w:val="0024161F"/>
    <w:rsid w:val="00241BC4"/>
    <w:rsid w:val="0025274C"/>
    <w:rsid w:val="0025638A"/>
    <w:rsid w:val="00262051"/>
    <w:rsid w:val="00267FE2"/>
    <w:rsid w:val="002728FA"/>
    <w:rsid w:val="002820AD"/>
    <w:rsid w:val="0028334E"/>
    <w:rsid w:val="0029310B"/>
    <w:rsid w:val="00294EDD"/>
    <w:rsid w:val="00296065"/>
    <w:rsid w:val="002A0C84"/>
    <w:rsid w:val="002B2C4A"/>
    <w:rsid w:val="002B49EA"/>
    <w:rsid w:val="002B5252"/>
    <w:rsid w:val="002C0191"/>
    <w:rsid w:val="002C1087"/>
    <w:rsid w:val="002C5FB4"/>
    <w:rsid w:val="002E0F1E"/>
    <w:rsid w:val="002E26D2"/>
    <w:rsid w:val="002E56BB"/>
    <w:rsid w:val="002F32AA"/>
    <w:rsid w:val="002F5FA7"/>
    <w:rsid w:val="002F66AB"/>
    <w:rsid w:val="003105B4"/>
    <w:rsid w:val="00314075"/>
    <w:rsid w:val="00327637"/>
    <w:rsid w:val="00331337"/>
    <w:rsid w:val="003504D4"/>
    <w:rsid w:val="00363C57"/>
    <w:rsid w:val="00363E12"/>
    <w:rsid w:val="003760A1"/>
    <w:rsid w:val="00381474"/>
    <w:rsid w:val="00381A14"/>
    <w:rsid w:val="00384C29"/>
    <w:rsid w:val="003909CD"/>
    <w:rsid w:val="00397DAB"/>
    <w:rsid w:val="003A7B21"/>
    <w:rsid w:val="003B1786"/>
    <w:rsid w:val="003B65F2"/>
    <w:rsid w:val="003C515E"/>
    <w:rsid w:val="003C7D1A"/>
    <w:rsid w:val="003D120E"/>
    <w:rsid w:val="004037EE"/>
    <w:rsid w:val="004047D2"/>
    <w:rsid w:val="004052AE"/>
    <w:rsid w:val="00405FD6"/>
    <w:rsid w:val="004125F4"/>
    <w:rsid w:val="004131F6"/>
    <w:rsid w:val="00414FCD"/>
    <w:rsid w:val="004151AB"/>
    <w:rsid w:val="00417404"/>
    <w:rsid w:val="00420291"/>
    <w:rsid w:val="00421469"/>
    <w:rsid w:val="00424D34"/>
    <w:rsid w:val="00450055"/>
    <w:rsid w:val="00464DE3"/>
    <w:rsid w:val="00466C8B"/>
    <w:rsid w:val="00476C89"/>
    <w:rsid w:val="00477A72"/>
    <w:rsid w:val="0048015A"/>
    <w:rsid w:val="0048212A"/>
    <w:rsid w:val="00486556"/>
    <w:rsid w:val="0049327A"/>
    <w:rsid w:val="00493784"/>
    <w:rsid w:val="00495404"/>
    <w:rsid w:val="004961FE"/>
    <w:rsid w:val="004A1D95"/>
    <w:rsid w:val="004A27C9"/>
    <w:rsid w:val="004A3826"/>
    <w:rsid w:val="004A5EF0"/>
    <w:rsid w:val="004A6300"/>
    <w:rsid w:val="004B36B3"/>
    <w:rsid w:val="004B4937"/>
    <w:rsid w:val="004B6DB5"/>
    <w:rsid w:val="004D13F1"/>
    <w:rsid w:val="004D2A47"/>
    <w:rsid w:val="004E0492"/>
    <w:rsid w:val="004E264F"/>
    <w:rsid w:val="004E59DA"/>
    <w:rsid w:val="004F020F"/>
    <w:rsid w:val="004F1D56"/>
    <w:rsid w:val="004F21E3"/>
    <w:rsid w:val="00503FA0"/>
    <w:rsid w:val="00507C35"/>
    <w:rsid w:val="005141B5"/>
    <w:rsid w:val="00531D3A"/>
    <w:rsid w:val="0053595D"/>
    <w:rsid w:val="0053742E"/>
    <w:rsid w:val="005418E9"/>
    <w:rsid w:val="00543414"/>
    <w:rsid w:val="00546381"/>
    <w:rsid w:val="00550CD6"/>
    <w:rsid w:val="00552661"/>
    <w:rsid w:val="005549B4"/>
    <w:rsid w:val="005563E0"/>
    <w:rsid w:val="0056478B"/>
    <w:rsid w:val="005648C0"/>
    <w:rsid w:val="00564F57"/>
    <w:rsid w:val="00572852"/>
    <w:rsid w:val="005819B8"/>
    <w:rsid w:val="00585C20"/>
    <w:rsid w:val="00586613"/>
    <w:rsid w:val="00587E7C"/>
    <w:rsid w:val="00591BD7"/>
    <w:rsid w:val="0059767D"/>
    <w:rsid w:val="005A2455"/>
    <w:rsid w:val="005A75C4"/>
    <w:rsid w:val="005B0283"/>
    <w:rsid w:val="005B66E5"/>
    <w:rsid w:val="005D51BB"/>
    <w:rsid w:val="005E1B43"/>
    <w:rsid w:val="005E6737"/>
    <w:rsid w:val="005F3AF0"/>
    <w:rsid w:val="005F7EC2"/>
    <w:rsid w:val="006002F3"/>
    <w:rsid w:val="006031FE"/>
    <w:rsid w:val="00606D2C"/>
    <w:rsid w:val="006128F9"/>
    <w:rsid w:val="00622617"/>
    <w:rsid w:val="00624CCB"/>
    <w:rsid w:val="006325E4"/>
    <w:rsid w:val="00643563"/>
    <w:rsid w:val="00652523"/>
    <w:rsid w:val="00655C76"/>
    <w:rsid w:val="00665659"/>
    <w:rsid w:val="00665B53"/>
    <w:rsid w:val="00667EEF"/>
    <w:rsid w:val="0067009D"/>
    <w:rsid w:val="00670EDA"/>
    <w:rsid w:val="00672001"/>
    <w:rsid w:val="00672653"/>
    <w:rsid w:val="00675255"/>
    <w:rsid w:val="00682197"/>
    <w:rsid w:val="00692A46"/>
    <w:rsid w:val="006A4825"/>
    <w:rsid w:val="006B45A8"/>
    <w:rsid w:val="006B5338"/>
    <w:rsid w:val="006B6D9E"/>
    <w:rsid w:val="006C369C"/>
    <w:rsid w:val="006C4B19"/>
    <w:rsid w:val="006C5E84"/>
    <w:rsid w:val="006C5F64"/>
    <w:rsid w:val="006D4E5D"/>
    <w:rsid w:val="006D7DE2"/>
    <w:rsid w:val="006D7E5A"/>
    <w:rsid w:val="006E1838"/>
    <w:rsid w:val="006E1EEC"/>
    <w:rsid w:val="006E1F42"/>
    <w:rsid w:val="006E581D"/>
    <w:rsid w:val="006F273B"/>
    <w:rsid w:val="006F2FDF"/>
    <w:rsid w:val="00703660"/>
    <w:rsid w:val="00706938"/>
    <w:rsid w:val="0072150D"/>
    <w:rsid w:val="007233DA"/>
    <w:rsid w:val="00742475"/>
    <w:rsid w:val="00742FFC"/>
    <w:rsid w:val="00743D74"/>
    <w:rsid w:val="0075189A"/>
    <w:rsid w:val="0075445C"/>
    <w:rsid w:val="007554BF"/>
    <w:rsid w:val="00756CA9"/>
    <w:rsid w:val="00760422"/>
    <w:rsid w:val="00765118"/>
    <w:rsid w:val="0077770B"/>
    <w:rsid w:val="0078700E"/>
    <w:rsid w:val="00792ED6"/>
    <w:rsid w:val="007953F0"/>
    <w:rsid w:val="007967BF"/>
    <w:rsid w:val="007A509B"/>
    <w:rsid w:val="007A5A63"/>
    <w:rsid w:val="007A74B7"/>
    <w:rsid w:val="007B69F8"/>
    <w:rsid w:val="007B7B73"/>
    <w:rsid w:val="007D17A8"/>
    <w:rsid w:val="007D2745"/>
    <w:rsid w:val="007D75C8"/>
    <w:rsid w:val="007D7B6B"/>
    <w:rsid w:val="007E452D"/>
    <w:rsid w:val="007E4698"/>
    <w:rsid w:val="007E6785"/>
    <w:rsid w:val="007F0CD3"/>
    <w:rsid w:val="007F17E6"/>
    <w:rsid w:val="007F6371"/>
    <w:rsid w:val="007F6697"/>
    <w:rsid w:val="007F71DD"/>
    <w:rsid w:val="007F7639"/>
    <w:rsid w:val="008056D1"/>
    <w:rsid w:val="00837F90"/>
    <w:rsid w:val="0084146D"/>
    <w:rsid w:val="0084370F"/>
    <w:rsid w:val="008455C3"/>
    <w:rsid w:val="00845E7E"/>
    <w:rsid w:val="00852FFC"/>
    <w:rsid w:val="00855A0F"/>
    <w:rsid w:val="00856D66"/>
    <w:rsid w:val="008642E3"/>
    <w:rsid w:val="00872299"/>
    <w:rsid w:val="008730C4"/>
    <w:rsid w:val="00873412"/>
    <w:rsid w:val="00874CD4"/>
    <w:rsid w:val="00876ED6"/>
    <w:rsid w:val="008807D5"/>
    <w:rsid w:val="008827D0"/>
    <w:rsid w:val="00884166"/>
    <w:rsid w:val="008A3209"/>
    <w:rsid w:val="008B1194"/>
    <w:rsid w:val="008B16C2"/>
    <w:rsid w:val="008B2084"/>
    <w:rsid w:val="008B26D6"/>
    <w:rsid w:val="008B3B7B"/>
    <w:rsid w:val="008B4D6D"/>
    <w:rsid w:val="008C19BE"/>
    <w:rsid w:val="008C355E"/>
    <w:rsid w:val="008C632A"/>
    <w:rsid w:val="008D0E79"/>
    <w:rsid w:val="008F008E"/>
    <w:rsid w:val="008F0586"/>
    <w:rsid w:val="00905AD6"/>
    <w:rsid w:val="00910869"/>
    <w:rsid w:val="00910A2D"/>
    <w:rsid w:val="0092191F"/>
    <w:rsid w:val="00925E0D"/>
    <w:rsid w:val="00933C1C"/>
    <w:rsid w:val="009441CD"/>
    <w:rsid w:val="00944A5A"/>
    <w:rsid w:val="00950307"/>
    <w:rsid w:val="00950414"/>
    <w:rsid w:val="00952E41"/>
    <w:rsid w:val="009567C1"/>
    <w:rsid w:val="00956B64"/>
    <w:rsid w:val="00961A0F"/>
    <w:rsid w:val="00963677"/>
    <w:rsid w:val="00966107"/>
    <w:rsid w:val="009662CE"/>
    <w:rsid w:val="0097528B"/>
    <w:rsid w:val="0098460B"/>
    <w:rsid w:val="009907F0"/>
    <w:rsid w:val="009A2288"/>
    <w:rsid w:val="009A6410"/>
    <w:rsid w:val="009A70EF"/>
    <w:rsid w:val="009C2907"/>
    <w:rsid w:val="009D2994"/>
    <w:rsid w:val="009D41D3"/>
    <w:rsid w:val="009D4BD3"/>
    <w:rsid w:val="009F2D52"/>
    <w:rsid w:val="009F336A"/>
    <w:rsid w:val="00A0026C"/>
    <w:rsid w:val="00A013E7"/>
    <w:rsid w:val="00A03AD5"/>
    <w:rsid w:val="00A121F1"/>
    <w:rsid w:val="00A16C35"/>
    <w:rsid w:val="00A22F75"/>
    <w:rsid w:val="00A25147"/>
    <w:rsid w:val="00A31140"/>
    <w:rsid w:val="00A31766"/>
    <w:rsid w:val="00A31E62"/>
    <w:rsid w:val="00A32C13"/>
    <w:rsid w:val="00A35971"/>
    <w:rsid w:val="00A40C16"/>
    <w:rsid w:val="00A42025"/>
    <w:rsid w:val="00A44818"/>
    <w:rsid w:val="00A4531E"/>
    <w:rsid w:val="00A45AB9"/>
    <w:rsid w:val="00A9245A"/>
    <w:rsid w:val="00AA098B"/>
    <w:rsid w:val="00AA5EF8"/>
    <w:rsid w:val="00AC7535"/>
    <w:rsid w:val="00AC7BE0"/>
    <w:rsid w:val="00AD61D0"/>
    <w:rsid w:val="00AD6373"/>
    <w:rsid w:val="00AF0243"/>
    <w:rsid w:val="00AF7B2C"/>
    <w:rsid w:val="00B0195E"/>
    <w:rsid w:val="00B0231C"/>
    <w:rsid w:val="00B030F4"/>
    <w:rsid w:val="00B1036C"/>
    <w:rsid w:val="00B112D0"/>
    <w:rsid w:val="00B14CC5"/>
    <w:rsid w:val="00B24EA9"/>
    <w:rsid w:val="00B2779A"/>
    <w:rsid w:val="00B41CA2"/>
    <w:rsid w:val="00B479A7"/>
    <w:rsid w:val="00B55442"/>
    <w:rsid w:val="00B6486B"/>
    <w:rsid w:val="00B66B32"/>
    <w:rsid w:val="00B73CB2"/>
    <w:rsid w:val="00B778DB"/>
    <w:rsid w:val="00B842E1"/>
    <w:rsid w:val="00B87972"/>
    <w:rsid w:val="00B95C75"/>
    <w:rsid w:val="00B97E09"/>
    <w:rsid w:val="00B97E7F"/>
    <w:rsid w:val="00BA508E"/>
    <w:rsid w:val="00BA527D"/>
    <w:rsid w:val="00BA5A50"/>
    <w:rsid w:val="00BB0C9D"/>
    <w:rsid w:val="00BB1F59"/>
    <w:rsid w:val="00BC0B99"/>
    <w:rsid w:val="00BC20BA"/>
    <w:rsid w:val="00BC2BCA"/>
    <w:rsid w:val="00BC5326"/>
    <w:rsid w:val="00BC7DEB"/>
    <w:rsid w:val="00BD5C2A"/>
    <w:rsid w:val="00BD5D09"/>
    <w:rsid w:val="00BE3AA8"/>
    <w:rsid w:val="00BE6811"/>
    <w:rsid w:val="00BF5BCF"/>
    <w:rsid w:val="00BF749F"/>
    <w:rsid w:val="00C045B3"/>
    <w:rsid w:val="00C072F4"/>
    <w:rsid w:val="00C22BD2"/>
    <w:rsid w:val="00C279D1"/>
    <w:rsid w:val="00C27E9F"/>
    <w:rsid w:val="00C308E0"/>
    <w:rsid w:val="00C30C8A"/>
    <w:rsid w:val="00C33DBC"/>
    <w:rsid w:val="00C34D81"/>
    <w:rsid w:val="00C35885"/>
    <w:rsid w:val="00C360C0"/>
    <w:rsid w:val="00C45D87"/>
    <w:rsid w:val="00C47C4A"/>
    <w:rsid w:val="00C52A0A"/>
    <w:rsid w:val="00C61EA8"/>
    <w:rsid w:val="00C63B48"/>
    <w:rsid w:val="00C70664"/>
    <w:rsid w:val="00C74EB7"/>
    <w:rsid w:val="00C74F01"/>
    <w:rsid w:val="00C852B2"/>
    <w:rsid w:val="00C877FA"/>
    <w:rsid w:val="00C976D9"/>
    <w:rsid w:val="00CA25DB"/>
    <w:rsid w:val="00CA5228"/>
    <w:rsid w:val="00CA72B3"/>
    <w:rsid w:val="00CB0C07"/>
    <w:rsid w:val="00CB1312"/>
    <w:rsid w:val="00CB6D03"/>
    <w:rsid w:val="00CB7CB2"/>
    <w:rsid w:val="00CC01FD"/>
    <w:rsid w:val="00CC1923"/>
    <w:rsid w:val="00CD1E78"/>
    <w:rsid w:val="00CD2283"/>
    <w:rsid w:val="00CD4A01"/>
    <w:rsid w:val="00CE25CF"/>
    <w:rsid w:val="00CE2980"/>
    <w:rsid w:val="00CE7EA9"/>
    <w:rsid w:val="00CF14A6"/>
    <w:rsid w:val="00CF6B3F"/>
    <w:rsid w:val="00CF77AC"/>
    <w:rsid w:val="00D0278F"/>
    <w:rsid w:val="00D0412A"/>
    <w:rsid w:val="00D05E04"/>
    <w:rsid w:val="00D07B78"/>
    <w:rsid w:val="00D10259"/>
    <w:rsid w:val="00D12F3E"/>
    <w:rsid w:val="00D1441D"/>
    <w:rsid w:val="00D167BE"/>
    <w:rsid w:val="00D20EBF"/>
    <w:rsid w:val="00D24B4C"/>
    <w:rsid w:val="00D27B0B"/>
    <w:rsid w:val="00D30DCC"/>
    <w:rsid w:val="00D32AC6"/>
    <w:rsid w:val="00D44B37"/>
    <w:rsid w:val="00D46493"/>
    <w:rsid w:val="00D46688"/>
    <w:rsid w:val="00D5720A"/>
    <w:rsid w:val="00D572A4"/>
    <w:rsid w:val="00D61546"/>
    <w:rsid w:val="00D6445D"/>
    <w:rsid w:val="00D66A77"/>
    <w:rsid w:val="00D67752"/>
    <w:rsid w:val="00D727BA"/>
    <w:rsid w:val="00D72F4D"/>
    <w:rsid w:val="00D74384"/>
    <w:rsid w:val="00D77E0F"/>
    <w:rsid w:val="00D93F53"/>
    <w:rsid w:val="00DB55B8"/>
    <w:rsid w:val="00DC22D6"/>
    <w:rsid w:val="00DD5C58"/>
    <w:rsid w:val="00DE70A1"/>
    <w:rsid w:val="00DF1E18"/>
    <w:rsid w:val="00E0184A"/>
    <w:rsid w:val="00E0603D"/>
    <w:rsid w:val="00E14976"/>
    <w:rsid w:val="00E17729"/>
    <w:rsid w:val="00E2593E"/>
    <w:rsid w:val="00E26669"/>
    <w:rsid w:val="00E348A7"/>
    <w:rsid w:val="00E40114"/>
    <w:rsid w:val="00E44D4A"/>
    <w:rsid w:val="00E45266"/>
    <w:rsid w:val="00E45743"/>
    <w:rsid w:val="00E53BE9"/>
    <w:rsid w:val="00E57325"/>
    <w:rsid w:val="00E63327"/>
    <w:rsid w:val="00E6616F"/>
    <w:rsid w:val="00E665A7"/>
    <w:rsid w:val="00E67E4B"/>
    <w:rsid w:val="00E8720B"/>
    <w:rsid w:val="00E95668"/>
    <w:rsid w:val="00E9781E"/>
    <w:rsid w:val="00EA0853"/>
    <w:rsid w:val="00EA5096"/>
    <w:rsid w:val="00EA7FD1"/>
    <w:rsid w:val="00EB0AA2"/>
    <w:rsid w:val="00EC40ED"/>
    <w:rsid w:val="00EC5D48"/>
    <w:rsid w:val="00ED1113"/>
    <w:rsid w:val="00ED28BB"/>
    <w:rsid w:val="00ED5136"/>
    <w:rsid w:val="00EE224A"/>
    <w:rsid w:val="00EF2967"/>
    <w:rsid w:val="00EF3E0D"/>
    <w:rsid w:val="00F0678B"/>
    <w:rsid w:val="00F0761B"/>
    <w:rsid w:val="00F07CD5"/>
    <w:rsid w:val="00F10347"/>
    <w:rsid w:val="00F12833"/>
    <w:rsid w:val="00F15EA9"/>
    <w:rsid w:val="00F2087D"/>
    <w:rsid w:val="00F24406"/>
    <w:rsid w:val="00F27116"/>
    <w:rsid w:val="00F30B63"/>
    <w:rsid w:val="00F31153"/>
    <w:rsid w:val="00F33D0C"/>
    <w:rsid w:val="00F3526A"/>
    <w:rsid w:val="00F433D8"/>
    <w:rsid w:val="00F43A13"/>
    <w:rsid w:val="00F53893"/>
    <w:rsid w:val="00F56913"/>
    <w:rsid w:val="00F63774"/>
    <w:rsid w:val="00F64160"/>
    <w:rsid w:val="00F70EF9"/>
    <w:rsid w:val="00F71237"/>
    <w:rsid w:val="00F80774"/>
    <w:rsid w:val="00F81771"/>
    <w:rsid w:val="00F82051"/>
    <w:rsid w:val="00F856FB"/>
    <w:rsid w:val="00F861DA"/>
    <w:rsid w:val="00F871F9"/>
    <w:rsid w:val="00F90DD4"/>
    <w:rsid w:val="00F939FE"/>
    <w:rsid w:val="00FA1077"/>
    <w:rsid w:val="00FA6506"/>
    <w:rsid w:val="00FC326A"/>
    <w:rsid w:val="00FC39CA"/>
    <w:rsid w:val="00FC66FE"/>
    <w:rsid w:val="00FC73A4"/>
    <w:rsid w:val="00FD43FF"/>
    <w:rsid w:val="00FD59CC"/>
    <w:rsid w:val="00FD6F57"/>
    <w:rsid w:val="00FE398A"/>
    <w:rsid w:val="00FF1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5F375"/>
  <w15:docId w15:val="{BCF9FBF9-BDFC-4B78-9E99-CA989B6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0E"/>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106"/>
    <w:pPr>
      <w:tabs>
        <w:tab w:val="center" w:pos="4680"/>
        <w:tab w:val="right" w:pos="9360"/>
      </w:tabs>
    </w:pPr>
  </w:style>
  <w:style w:type="character" w:customStyle="1" w:styleId="HeaderChar">
    <w:name w:val="Header Char"/>
    <w:basedOn w:val="DefaultParagraphFont"/>
    <w:link w:val="Header"/>
    <w:uiPriority w:val="99"/>
    <w:rsid w:val="000E1106"/>
    <w:rPr>
      <w:rFonts w:ascii="Arial" w:eastAsia="Arial" w:hAnsi="Arial" w:cs="Arial"/>
      <w:lang w:bidi="en-US"/>
    </w:rPr>
  </w:style>
  <w:style w:type="paragraph" w:styleId="Footer">
    <w:name w:val="footer"/>
    <w:basedOn w:val="Normal"/>
    <w:link w:val="FooterChar"/>
    <w:uiPriority w:val="99"/>
    <w:unhideWhenUsed/>
    <w:rsid w:val="000E1106"/>
    <w:pPr>
      <w:tabs>
        <w:tab w:val="center" w:pos="4680"/>
        <w:tab w:val="right" w:pos="9360"/>
      </w:tabs>
    </w:pPr>
  </w:style>
  <w:style w:type="character" w:customStyle="1" w:styleId="FooterChar">
    <w:name w:val="Footer Char"/>
    <w:basedOn w:val="DefaultParagraphFont"/>
    <w:link w:val="Footer"/>
    <w:uiPriority w:val="99"/>
    <w:rsid w:val="000E1106"/>
    <w:rPr>
      <w:rFonts w:ascii="Arial" w:eastAsia="Arial" w:hAnsi="Arial" w:cs="Arial"/>
      <w:lang w:bidi="en-US"/>
    </w:rPr>
  </w:style>
  <w:style w:type="character" w:styleId="PageNumber">
    <w:name w:val="page number"/>
    <w:basedOn w:val="DefaultParagraphFont"/>
    <w:uiPriority w:val="99"/>
    <w:semiHidden/>
    <w:unhideWhenUsed/>
    <w:rsid w:val="000D2BCC"/>
  </w:style>
  <w:style w:type="paragraph" w:styleId="BalloonText">
    <w:name w:val="Balloon Text"/>
    <w:basedOn w:val="Normal"/>
    <w:link w:val="BalloonTextChar"/>
    <w:uiPriority w:val="99"/>
    <w:semiHidden/>
    <w:unhideWhenUsed/>
    <w:rsid w:val="002A0C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C84"/>
    <w:rPr>
      <w:rFonts w:ascii="Segoe UI" w:eastAsia="Arial" w:hAnsi="Segoe UI" w:cs="Segoe UI"/>
      <w:sz w:val="18"/>
      <w:szCs w:val="18"/>
      <w:lang w:bidi="en-US"/>
    </w:rPr>
  </w:style>
  <w:style w:type="character" w:styleId="Strong">
    <w:name w:val="Strong"/>
    <w:basedOn w:val="DefaultParagraphFont"/>
    <w:uiPriority w:val="22"/>
    <w:qFormat/>
    <w:rsid w:val="00874CD4"/>
    <w:rPr>
      <w:b/>
      <w:bCs/>
    </w:rPr>
  </w:style>
  <w:style w:type="character" w:styleId="CommentReference">
    <w:name w:val="annotation reference"/>
    <w:basedOn w:val="DefaultParagraphFont"/>
    <w:uiPriority w:val="99"/>
    <w:semiHidden/>
    <w:unhideWhenUsed/>
    <w:rsid w:val="0028334E"/>
    <w:rPr>
      <w:sz w:val="16"/>
      <w:szCs w:val="16"/>
    </w:rPr>
  </w:style>
  <w:style w:type="paragraph" w:styleId="CommentText">
    <w:name w:val="annotation text"/>
    <w:basedOn w:val="Normal"/>
    <w:link w:val="CommentTextChar"/>
    <w:uiPriority w:val="99"/>
    <w:semiHidden/>
    <w:unhideWhenUsed/>
    <w:rsid w:val="0028334E"/>
    <w:rPr>
      <w:sz w:val="20"/>
      <w:szCs w:val="20"/>
    </w:rPr>
  </w:style>
  <w:style w:type="character" w:customStyle="1" w:styleId="CommentTextChar">
    <w:name w:val="Comment Text Char"/>
    <w:basedOn w:val="DefaultParagraphFont"/>
    <w:link w:val="CommentText"/>
    <w:uiPriority w:val="99"/>
    <w:semiHidden/>
    <w:rsid w:val="0028334E"/>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8334E"/>
    <w:rPr>
      <w:b/>
      <w:bCs/>
    </w:rPr>
  </w:style>
  <w:style w:type="character" w:customStyle="1" w:styleId="CommentSubjectChar">
    <w:name w:val="Comment Subject Char"/>
    <w:basedOn w:val="CommentTextChar"/>
    <w:link w:val="CommentSubject"/>
    <w:uiPriority w:val="99"/>
    <w:semiHidden/>
    <w:rsid w:val="0028334E"/>
    <w:rPr>
      <w:rFonts w:ascii="Arial" w:eastAsia="Arial" w:hAnsi="Arial" w:cs="Arial"/>
      <w:b/>
      <w:bCs/>
      <w:sz w:val="20"/>
      <w:szCs w:val="20"/>
      <w:lang w:bidi="en-US"/>
    </w:rPr>
  </w:style>
  <w:style w:type="character" w:styleId="Hyperlink">
    <w:name w:val="Hyperlink"/>
    <w:basedOn w:val="DefaultParagraphFont"/>
    <w:uiPriority w:val="99"/>
    <w:unhideWhenUsed/>
    <w:rsid w:val="00D44B37"/>
    <w:rPr>
      <w:color w:val="0000FF" w:themeColor="hyperlink"/>
      <w:u w:val="single"/>
    </w:rPr>
  </w:style>
  <w:style w:type="character" w:styleId="UnresolvedMention">
    <w:name w:val="Unresolved Mention"/>
    <w:basedOn w:val="DefaultParagraphFont"/>
    <w:uiPriority w:val="99"/>
    <w:semiHidden/>
    <w:unhideWhenUsed/>
    <w:rsid w:val="00486556"/>
    <w:rPr>
      <w:color w:val="605E5C"/>
      <w:shd w:val="clear" w:color="auto" w:fill="E1DFDD"/>
    </w:rPr>
  </w:style>
  <w:style w:type="table" w:styleId="TableGrid">
    <w:name w:val="Table Grid"/>
    <w:basedOn w:val="TableNormal"/>
    <w:uiPriority w:val="39"/>
    <w:rsid w:val="001A37A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1A37A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1A37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9D4BD3"/>
    <w:pPr>
      <w:widowControl/>
      <w:autoSpaceDE/>
      <w:autoSpaceDN/>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4166"/>
    <w:rPr>
      <w:color w:val="666666"/>
    </w:rPr>
  </w:style>
  <w:style w:type="character" w:styleId="FollowedHyperlink">
    <w:name w:val="FollowedHyperlink"/>
    <w:basedOn w:val="DefaultParagraphFont"/>
    <w:uiPriority w:val="99"/>
    <w:semiHidden/>
    <w:unhideWhenUsed/>
    <w:rsid w:val="00E53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358">
      <w:bodyDiv w:val="1"/>
      <w:marLeft w:val="0"/>
      <w:marRight w:val="0"/>
      <w:marTop w:val="0"/>
      <w:marBottom w:val="0"/>
      <w:divBdr>
        <w:top w:val="none" w:sz="0" w:space="0" w:color="auto"/>
        <w:left w:val="none" w:sz="0" w:space="0" w:color="auto"/>
        <w:bottom w:val="none" w:sz="0" w:space="0" w:color="auto"/>
        <w:right w:val="none" w:sz="0" w:space="0" w:color="auto"/>
      </w:divBdr>
    </w:div>
    <w:div w:id="483817183">
      <w:bodyDiv w:val="1"/>
      <w:marLeft w:val="0"/>
      <w:marRight w:val="0"/>
      <w:marTop w:val="0"/>
      <w:marBottom w:val="0"/>
      <w:divBdr>
        <w:top w:val="none" w:sz="0" w:space="0" w:color="auto"/>
        <w:left w:val="none" w:sz="0" w:space="0" w:color="auto"/>
        <w:bottom w:val="none" w:sz="0" w:space="0" w:color="auto"/>
        <w:right w:val="none" w:sz="0" w:space="0" w:color="auto"/>
      </w:divBdr>
    </w:div>
    <w:div w:id="689336099">
      <w:bodyDiv w:val="1"/>
      <w:marLeft w:val="0"/>
      <w:marRight w:val="0"/>
      <w:marTop w:val="0"/>
      <w:marBottom w:val="0"/>
      <w:divBdr>
        <w:top w:val="none" w:sz="0" w:space="0" w:color="auto"/>
        <w:left w:val="none" w:sz="0" w:space="0" w:color="auto"/>
        <w:bottom w:val="none" w:sz="0" w:space="0" w:color="auto"/>
        <w:right w:val="none" w:sz="0" w:space="0" w:color="auto"/>
      </w:divBdr>
    </w:div>
    <w:div w:id="1124616890">
      <w:bodyDiv w:val="1"/>
      <w:marLeft w:val="0"/>
      <w:marRight w:val="0"/>
      <w:marTop w:val="0"/>
      <w:marBottom w:val="0"/>
      <w:divBdr>
        <w:top w:val="none" w:sz="0" w:space="0" w:color="auto"/>
        <w:left w:val="none" w:sz="0" w:space="0" w:color="auto"/>
        <w:bottom w:val="none" w:sz="0" w:space="0" w:color="auto"/>
        <w:right w:val="none" w:sz="0" w:space="0" w:color="auto"/>
      </w:divBdr>
    </w:div>
    <w:div w:id="1216625636">
      <w:bodyDiv w:val="1"/>
      <w:marLeft w:val="0"/>
      <w:marRight w:val="0"/>
      <w:marTop w:val="0"/>
      <w:marBottom w:val="0"/>
      <w:divBdr>
        <w:top w:val="none" w:sz="0" w:space="0" w:color="auto"/>
        <w:left w:val="none" w:sz="0" w:space="0" w:color="auto"/>
        <w:bottom w:val="none" w:sz="0" w:space="0" w:color="auto"/>
        <w:right w:val="none" w:sz="0" w:space="0" w:color="auto"/>
      </w:divBdr>
    </w:div>
    <w:div w:id="1812483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ixawards@premierinc.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A2D18-B5F8-4E74-8C94-E9963446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1789</Words>
  <Characters>11191</Characters>
  <Application>Microsoft Office Word</Application>
  <DocSecurity>4</DocSecurity>
  <Lines>283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Boucher, Kathryn</dc:creator>
  <cp:lastModifiedBy>Vilavanh, Nancy</cp:lastModifiedBy>
  <cp:revision>2</cp:revision>
  <dcterms:created xsi:type="dcterms:W3CDTF">2026-07-19T23:15:00Z</dcterms:created>
  <dcterms:modified xsi:type="dcterms:W3CDTF">2026-07-19T23:15:00Z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Adobe InDesign CC 14.0 (Macintosh)</vt:lpwstr>
  </property>
  <property fmtid="{D5CDD505-2E9C-101B-9397-08002B2CF9AE}" pid="4" name="LastSaved">
    <vt:filetime>2020-03-17T00:00:00Z</vt:filetime>
  </property>
  <property fmtid="{D5CDD505-2E9C-101B-9397-08002B2CF9AE}" pid="5" name="MSIP_Label_d706494a-bfc2-4f46-ab17-24d8fac696a6_Enabled">
    <vt:lpwstr>true</vt:lpwstr>
  </property>
  <property fmtid="{D5CDD505-2E9C-101B-9397-08002B2CF9AE}" pid="6" name="MSIP_Label_d706494a-bfc2-4f46-ab17-24d8fac696a6_SetDate">
    <vt:lpwstr>2020-10-19T13:11:03Z</vt:lpwstr>
  </property>
  <property fmtid="{D5CDD505-2E9C-101B-9397-08002B2CF9AE}" pid="7" name="MSIP_Label_d706494a-bfc2-4f46-ab17-24d8fac696a6_Method">
    <vt:lpwstr>Standard</vt:lpwstr>
  </property>
  <property fmtid="{D5CDD505-2E9C-101B-9397-08002B2CF9AE}" pid="8" name="MSIP_Label_d706494a-bfc2-4f46-ab17-24d8fac696a6_Name">
    <vt:lpwstr>Public2</vt:lpwstr>
  </property>
  <property fmtid="{D5CDD505-2E9C-101B-9397-08002B2CF9AE}" pid="9" name="MSIP_Label_d706494a-bfc2-4f46-ab17-24d8fac696a6_SiteId">
    <vt:lpwstr>b110eddf-23ae-457c-a6f3-734d592b2847</vt:lpwstr>
  </property>
  <property fmtid="{D5CDD505-2E9C-101B-9397-08002B2CF9AE}" pid="10" name="MSIP_Label_d706494a-bfc2-4f46-ab17-24d8fac696a6_ActionId">
    <vt:lpwstr>baa729ea-695f-43bd-a8b2-93d0276a4ed1</vt:lpwstr>
  </property>
  <property fmtid="{D5CDD505-2E9C-101B-9397-08002B2CF9AE}" pid="11" name="MSIP_Label_d706494a-bfc2-4f46-ab17-24d8fac696a6_ContentBits">
    <vt:lpwstr>0</vt:lpwstr>
  </property>
</Properties>
</file>