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00013AC7" w:rsidP="00950307" w:rsidRDefault="00013AC7" w14:paraId="0ADDAA0C" w14:textId="6F05EFC1">
      <w:pPr>
        <w:widowControl/>
        <w:autoSpaceDE/>
        <w:autoSpaceDN/>
        <w:spacing w:before="240" w:after="160" w:line="259" w:lineRule="auto"/>
        <w:jc w:val="center"/>
        <w:rPr>
          <w:rFonts w:ascii="Roboto" w:hAnsi="Roboto" w:eastAsia="Aptos" w:cs="Times New Roman"/>
          <w:b/>
          <w:bCs/>
          <w:kern w:val="2"/>
          <w:sz w:val="28"/>
          <w:szCs w:val="28"/>
          <w:lang w:bidi="ar-SA"/>
          <w14:ligatures w14:val="standardContextual"/>
        </w:rPr>
      </w:pPr>
      <w:r>
        <w:rPr>
          <w:noProof/>
        </w:rPr>
        <mc:AlternateContent>
          <mc:Choice Requires="wps">
            <w:drawing>
              <wp:anchor distT="0" distB="0" distL="114300" distR="114300" simplePos="0" relativeHeight="251710464" behindDoc="0" locked="0" layoutInCell="1" allowOverlap="1" wp14:anchorId="5EF3B25E" wp14:editId="7C15F517">
                <wp:simplePos x="0" y="0"/>
                <wp:positionH relativeFrom="column">
                  <wp:posOffset>4206240</wp:posOffset>
                </wp:positionH>
                <wp:positionV relativeFrom="paragraph">
                  <wp:posOffset>431800</wp:posOffset>
                </wp:positionV>
                <wp:extent cx="2660015" cy="533400"/>
                <wp:effectExtent l="0" t="0" r="26035" b="19050"/>
                <wp:wrapNone/>
                <wp:docPr id="1500036561" name="Text Box 1"/>
                <wp:cNvGraphicFramePr/>
                <a:graphic xmlns:a="http://schemas.openxmlformats.org/drawingml/2006/main">
                  <a:graphicData uri="http://schemas.microsoft.com/office/word/2010/wordprocessingShape">
                    <wps:wsp>
                      <wps:cNvSpPr txBox="1"/>
                      <wps:spPr>
                        <a:xfrm>
                          <a:off x="0" y="0"/>
                          <a:ext cx="2660015" cy="533400"/>
                        </a:xfrm>
                        <a:prstGeom prst="rect">
                          <a:avLst/>
                        </a:prstGeom>
                        <a:solidFill>
                          <a:srgbClr val="001E48"/>
                        </a:solidFill>
                        <a:ln w="6350">
                          <a:solidFill>
                            <a:prstClr val="black"/>
                          </a:solidFill>
                        </a:ln>
                      </wps:spPr>
                      <wps:txbx>
                        <w:txbxContent>
                          <w:p w:rsidRPr="00E40114" w:rsidR="00013AC7" w:rsidP="00013AC7" w:rsidRDefault="00013AC7" w14:paraId="3FEA11F0" w14:textId="75C572D8">
                            <w:pPr>
                              <w:jc w:val="right"/>
                              <w:rPr>
                                <w:rFonts w:ascii="Roboto" w:hAnsi="Roboto"/>
                                <w:b/>
                                <w:bCs/>
                                <w:color w:val="FFFFFF" w:themeColor="background1"/>
                                <w:sz w:val="28"/>
                                <w:szCs w:val="28"/>
                              </w:rPr>
                            </w:pPr>
                            <w:r w:rsidRPr="00E40114">
                              <w:rPr>
                                <w:rFonts w:ascii="Roboto" w:hAnsi="Roboto"/>
                                <w:b/>
                                <w:bCs/>
                                <w:color w:val="FFFFFF" w:themeColor="background1"/>
                                <w:sz w:val="28"/>
                                <w:szCs w:val="28"/>
                              </w:rPr>
                              <w:t>LIGHTHOUSE AWARD APPLICATION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F3B25E">
                <v:stroke joinstyle="miter"/>
                <v:path gradientshapeok="t" o:connecttype="rect"/>
              </v:shapetype>
              <v:shape id="Text Box 1" style="position:absolute;left:0;text-align:left;margin-left:331.2pt;margin-top:34pt;width:209.45pt;height: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001e48"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">
                <v:textbox>
                  <w:txbxContent>
                    <w:p w:rsidRPr="00E40114" w:rsidR="00013AC7" w:rsidP="00013AC7" w:rsidRDefault="00013AC7" w14:paraId="3FEA11F0" w14:textId="75C572D8">
                      <w:pPr>
                        <w:jc w:val="right"/>
                        <w:rPr>
                          <w:rFonts w:ascii="Roboto" w:hAnsi="Roboto"/>
                          <w:b/>
                          <w:bCs/>
                          <w:color w:val="FFFFFF" w:themeColor="background1"/>
                          <w:sz w:val="28"/>
                          <w:szCs w:val="28"/>
                        </w:rPr>
                      </w:pPr>
                      <w:r w:rsidRPr="00E40114">
                        <w:rPr>
                          <w:rFonts w:ascii="Roboto" w:hAnsi="Roboto"/>
                          <w:b/>
                          <w:bCs/>
                          <w:color w:val="FFFFFF" w:themeColor="background1"/>
                          <w:sz w:val="28"/>
                          <w:szCs w:val="28"/>
                        </w:rPr>
                        <w:t>LIGHTHOUSE AWARD APPLICATION</w:t>
                      </w:r>
                    </w:p>
                  </w:txbxContent>
                </v:textbox>
              </v:shape>
            </w:pict>
          </mc:Fallback>
        </mc:AlternateContent>
      </w:r>
      <w:r>
        <w:rPr>
          <w:noProof/>
        </w:rPr>
        <mc:AlternateContent>
          <mc:Choice Requires="wps">
            <w:drawing>
              <wp:anchor distT="0" distB="0" distL="114300" distR="114300" simplePos="0" relativeHeight="251708416" behindDoc="0" locked="0" layoutInCell="1" allowOverlap="1" wp14:anchorId="18309A13" wp14:editId="04F7B3FD">
                <wp:simplePos x="0" y="0"/>
                <wp:positionH relativeFrom="column">
                  <wp:posOffset>4114800</wp:posOffset>
                </wp:positionH>
                <wp:positionV relativeFrom="paragraph">
                  <wp:posOffset>127000</wp:posOffset>
                </wp:positionV>
                <wp:extent cx="0" cy="1056549"/>
                <wp:effectExtent l="0" t="0" r="38100" b="29845"/>
                <wp:wrapNone/>
                <wp:docPr id="1941311784" name="Straight Connector 3"/>
                <wp:cNvGraphicFramePr/>
                <a:graphic xmlns:a="http://schemas.openxmlformats.org/drawingml/2006/main">
                  <a:graphicData uri="http://schemas.microsoft.com/office/word/2010/wordprocessingShape">
                    <wps:wsp>
                      <wps:cNvCnPr/>
                      <wps:spPr>
                        <a:xfrm>
                          <a:off x="0" y="0"/>
                          <a:ext cx="0" cy="1056549"/>
                        </a:xfrm>
                        <a:prstGeom prst="line">
                          <a:avLst/>
                        </a:prstGeom>
                        <a:ln w="12700">
                          <a:solidFill>
                            <a:srgbClr val="90170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3" style="position:absolute;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90170c" strokeweight="1pt" from="324pt,10pt" to="324pt,93.2pt" w14:anchorId="3670A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"/>
            </w:pict>
          </mc:Fallback>
        </mc:AlternateContent>
      </w:r>
      <w:r>
        <w:rPr>
          <w:noProof/>
        </w:rPr>
        <mc:AlternateContent>
          <mc:Choice Requires="wps">
            <w:drawing>
              <wp:anchor distT="0" distB="0" distL="114300" distR="114300" simplePos="0" relativeHeight="251703296" behindDoc="0" locked="0" layoutInCell="1" allowOverlap="1" wp14:anchorId="7816A055" wp14:editId="0DCE16E7">
                <wp:simplePos x="0" y="0"/>
                <wp:positionH relativeFrom="column">
                  <wp:posOffset>-367030</wp:posOffset>
                </wp:positionH>
                <wp:positionV relativeFrom="paragraph">
                  <wp:posOffset>203200</wp:posOffset>
                </wp:positionV>
                <wp:extent cx="816610" cy="368935"/>
                <wp:effectExtent l="0" t="0" r="0" b="0"/>
                <wp:wrapNone/>
                <wp:docPr id="10" name="TextBox 9">
                  <a:extLst xmlns:a="http://schemas.openxmlformats.org/drawingml/2006/main">
                    <a:ext uri="{FF2B5EF4-FFF2-40B4-BE49-F238E27FC236}">
                      <a16:creationId xmlns:a16="http://schemas.microsoft.com/office/drawing/2014/main" id="{7A806D3F-54EF-1AFA-9E7D-F36153BBA60D}"/>
                    </a:ext>
                  </a:extLst>
                </wp:docPr>
                <wp:cNvGraphicFramePr/>
                <a:graphic xmlns:a="http://schemas.openxmlformats.org/drawingml/2006/main">
                  <a:graphicData uri="http://schemas.microsoft.com/office/word/2010/wordprocessingShape">
                    <wps:wsp>
                      <wps:cNvSpPr txBox="1"/>
                      <wps:spPr>
                        <a:xfrm>
                          <a:off x="0" y="0"/>
                          <a:ext cx="816610" cy="368935"/>
                        </a:xfrm>
                        <a:prstGeom prst="rect">
                          <a:avLst/>
                        </a:prstGeom>
                        <a:noFill/>
                        <a:ln>
                          <a:noFill/>
                        </a:ln>
                      </wps:spPr>
                      <wps:txbx>
                        <w:txbxContent>
                          <w:p w:rsidRPr="004764FE" w:rsidR="00013AC7" w:rsidP="00013AC7" w:rsidRDefault="00013AC7" w14:paraId="4B113700" w14:textId="77777777">
                            <w:pPr>
                              <w:jc w:val="center"/>
                              <w:textAlignment w:val="baseline"/>
                              <w:rPr>
                                <w:rFonts w:eastAsia="MS PGothic"/>
                                <w:b/>
                                <w:bCs/>
                                <w:color w:val="FFFFFF" w:themeColor="background1"/>
                                <w:kern w:val="24"/>
                                <w:sz w:val="24"/>
                                <w:szCs w:val="24"/>
                              </w:rPr>
                            </w:pPr>
                            <w:r w:rsidRPr="004764FE">
                              <w:rPr>
                                <w:rFonts w:eastAsia="MS PGothic"/>
                                <w:b/>
                                <w:bCs/>
                                <w:color w:val="FFFFFF" w:themeColor="background1"/>
                                <w:kern w:val="24"/>
                                <w:sz w:val="24"/>
                                <w:szCs w:val="24"/>
                              </w:rPr>
                              <w:t>Mission</w:t>
                            </w:r>
                          </w:p>
                        </w:txbxContent>
                      </wps:txbx>
                      <wps:bodyPr wrap="square" rtlCol="0" anchor="b">
                        <a:spAutoFit/>
                      </wps:bodyPr>
                    </wps:wsp>
                  </a:graphicData>
                </a:graphic>
                <wp14:sizeRelH relativeFrom="margin">
                  <wp14:pctWidth>0</wp14:pctWidth>
                </wp14:sizeRelH>
              </wp:anchor>
            </w:drawing>
          </mc:Choice>
          <mc:Fallback>
            <w:pict>
              <v:shape id="TextBox 9" style="position:absolute;left:0;text-align:left;margin-left:-28.9pt;margin-top:16pt;width:64.3pt;height:29.05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" w14:anchorId="7816A055">
                <v:textbox style="mso-fit-shape-to-text:t">
                  <w:txbxContent>
                    <w:p w:rsidRPr="004764FE" w:rsidR="00013AC7" w:rsidP="00013AC7" w:rsidRDefault="00013AC7" w14:paraId="4B113700" w14:textId="77777777">
                      <w:pPr>
                        <w:jc w:val="center"/>
                        <w:textAlignment w:val="baseline"/>
                        <w:rPr>
                          <w:rFonts w:eastAsia="MS PGothic"/>
                          <w:b/>
                          <w:bCs/>
                          <w:color w:val="FFFFFF" w:themeColor="background1"/>
                          <w:kern w:val="24"/>
                          <w:sz w:val="24"/>
                          <w:szCs w:val="24"/>
                        </w:rPr>
                      </w:pPr>
                      <w:r w:rsidRPr="004764FE">
                        <w:rPr>
                          <w:rFonts w:eastAsia="MS PGothic"/>
                          <w:b/>
                          <w:bCs/>
                          <w:color w:val="FFFFFF" w:themeColor="background1"/>
                          <w:kern w:val="24"/>
                          <w:sz w:val="24"/>
                          <w:szCs w:val="24"/>
                        </w:rPr>
                        <w:t>Mission</w:t>
                      </w:r>
                    </w:p>
                  </w:txbxContent>
                </v:textbox>
              </v:shape>
            </w:pict>
          </mc:Fallback>
        </mc:AlternateContent>
      </w:r>
      <w:r>
        <w:rPr>
          <w:noProof/>
        </w:rPr>
        <mc:AlternateContent>
          <mc:Choice Requires="wps">
            <w:drawing>
              <wp:anchor distT="0" distB="0" distL="114300" distR="114300" simplePos="0" relativeHeight="251704320" behindDoc="0" locked="0" layoutInCell="1" allowOverlap="1" wp14:anchorId="207E4148" wp14:editId="65DBE955">
                <wp:simplePos x="0" y="0"/>
                <wp:positionH relativeFrom="column">
                  <wp:posOffset>-274955</wp:posOffset>
                </wp:positionH>
                <wp:positionV relativeFrom="paragraph">
                  <wp:posOffset>817880</wp:posOffset>
                </wp:positionV>
                <wp:extent cx="674370" cy="368935"/>
                <wp:effectExtent l="0" t="0" r="0" b="0"/>
                <wp:wrapNone/>
                <wp:docPr id="13" name="TextBox 12">
                  <a:extLst xmlns:a="http://schemas.openxmlformats.org/drawingml/2006/main">
                    <a:ext uri="{FF2B5EF4-FFF2-40B4-BE49-F238E27FC236}">
                      <a16:creationId xmlns:a16="http://schemas.microsoft.com/office/drawing/2014/main" id="{022B65FE-1860-E5C5-BBD3-A3527138D88B}"/>
                    </a:ext>
                  </a:extLst>
                </wp:docPr>
                <wp:cNvGraphicFramePr/>
                <a:graphic xmlns:a="http://schemas.openxmlformats.org/drawingml/2006/main">
                  <a:graphicData uri="http://schemas.microsoft.com/office/word/2010/wordprocessingShape">
                    <wps:wsp>
                      <wps:cNvSpPr txBox="1"/>
                      <wps:spPr>
                        <a:xfrm>
                          <a:off x="0" y="0"/>
                          <a:ext cx="674370" cy="368935"/>
                        </a:xfrm>
                        <a:prstGeom prst="rect">
                          <a:avLst/>
                        </a:prstGeom>
                        <a:noFill/>
                        <a:ln>
                          <a:noFill/>
                        </a:ln>
                      </wps:spPr>
                      <wps:txbx>
                        <w:txbxContent>
                          <w:p w:rsidRPr="004764FE" w:rsidR="00013AC7" w:rsidP="00013AC7" w:rsidRDefault="00013AC7" w14:paraId="076EFF4C" w14:textId="77777777">
                            <w:pPr>
                              <w:textAlignment w:val="baseline"/>
                              <w:rPr>
                                <w:rFonts w:eastAsia="MS PGothic"/>
                                <w:b/>
                                <w:bCs/>
                                <w:color w:val="FFFFFF" w:themeColor="background1"/>
                                <w:kern w:val="24"/>
                                <w:sz w:val="24"/>
                                <w:szCs w:val="24"/>
                              </w:rPr>
                            </w:pPr>
                            <w:r w:rsidRPr="004764FE">
                              <w:rPr>
                                <w:rFonts w:eastAsia="MS PGothic"/>
                                <w:b/>
                                <w:bCs/>
                                <w:color w:val="FFFFFF" w:themeColor="background1"/>
                                <w:kern w:val="24"/>
                                <w:sz w:val="24"/>
                                <w:szCs w:val="24"/>
                              </w:rPr>
                              <w:t>Vision</w:t>
                            </w:r>
                          </w:p>
                        </w:txbxContent>
                      </wps:txbx>
                      <wps:bodyPr wrap="square" rtlCol="0" anchor="b">
                        <a:spAutoFit/>
                      </wps:bodyPr>
                    </wps:wsp>
                  </a:graphicData>
                </a:graphic>
                <wp14:sizeRelH relativeFrom="margin">
                  <wp14:pctWidth>0</wp14:pctWidth>
                </wp14:sizeRelH>
              </wp:anchor>
            </w:drawing>
          </mc:Choice>
          <mc:Fallback>
            <w:pict>
              <v:shape id="TextBox 12" style="position:absolute;left:0;text-align:left;margin-left:-21.65pt;margin-top:64.4pt;width:53.1pt;height:29.05pt;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" w14:anchorId="207E4148">
                <v:textbox style="mso-fit-shape-to-text:t">
                  <w:txbxContent>
                    <w:p w:rsidRPr="004764FE" w:rsidR="00013AC7" w:rsidP="00013AC7" w:rsidRDefault="00013AC7" w14:paraId="076EFF4C" w14:textId="77777777">
                      <w:pPr>
                        <w:textAlignment w:val="baseline"/>
                        <w:rPr>
                          <w:rFonts w:eastAsia="MS PGothic"/>
                          <w:b/>
                          <w:bCs/>
                          <w:color w:val="FFFFFF" w:themeColor="background1"/>
                          <w:kern w:val="24"/>
                          <w:sz w:val="24"/>
                          <w:szCs w:val="24"/>
                        </w:rPr>
                      </w:pPr>
                      <w:r w:rsidRPr="004764FE">
                        <w:rPr>
                          <w:rFonts w:eastAsia="MS PGothic"/>
                          <w:b/>
                          <w:bCs/>
                          <w:color w:val="FFFFFF" w:themeColor="background1"/>
                          <w:kern w:val="24"/>
                          <w:sz w:val="24"/>
                          <w:szCs w:val="24"/>
                        </w:rPr>
                        <w:t>Vision</w:t>
                      </w:r>
                    </w:p>
                  </w:txbxContent>
                </v:textbox>
              </v:shape>
            </w:pict>
          </mc:Fallback>
        </mc:AlternateContent>
      </w:r>
      <w:r>
        <w:rPr>
          <w:noProof/>
        </w:rPr>
        <mc:AlternateContent>
          <mc:Choice Requires="wps">
            <w:drawing>
              <wp:anchor distT="0" distB="0" distL="114300" distR="114300" simplePos="0" relativeHeight="251705344" behindDoc="0" locked="0" layoutInCell="1" allowOverlap="1" wp14:anchorId="298A114E" wp14:editId="3EC1A25A">
                <wp:simplePos x="0" y="0"/>
                <wp:positionH relativeFrom="column">
                  <wp:posOffset>-149860</wp:posOffset>
                </wp:positionH>
                <wp:positionV relativeFrom="paragraph">
                  <wp:posOffset>469900</wp:posOffset>
                </wp:positionV>
                <wp:extent cx="381000" cy="0"/>
                <wp:effectExtent l="0" t="0" r="0" b="0"/>
                <wp:wrapNone/>
                <wp:docPr id="1096874709" name="Straight Connector 2"/>
                <wp:cNvGraphicFramePr/>
                <a:graphic xmlns:a="http://schemas.openxmlformats.org/drawingml/2006/main">
                  <a:graphicData uri="http://schemas.microsoft.com/office/word/2010/wordprocessingShape">
                    <wps:wsp>
                      <wps:cNvCnPr/>
                      <wps:spPr>
                        <a:xfrm>
                          <a:off x="0" y="0"/>
                          <a:ext cx="381000" cy="0"/>
                        </a:xfrm>
                        <a:prstGeom prst="line">
                          <a:avLst/>
                        </a:prstGeom>
                        <a:ln w="19050">
                          <a:solidFill>
                            <a:srgbClr val="90170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2" style="position:absolute;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90170c" strokeweight="1.5pt" from="-11.8pt,37pt" to="18.2pt,37pt" w14:anchorId="008AEC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"/>
            </w:pict>
          </mc:Fallback>
        </mc:AlternateContent>
      </w:r>
      <w:r>
        <w:rPr>
          <w:noProof/>
        </w:rPr>
        <mc:AlternateContent>
          <mc:Choice Requires="wps">
            <w:drawing>
              <wp:anchor distT="0" distB="0" distL="114300" distR="114300" simplePos="0" relativeHeight="251706368" behindDoc="0" locked="0" layoutInCell="1" allowOverlap="1" wp14:anchorId="52AA684E" wp14:editId="28BA6EC4">
                <wp:simplePos x="0" y="0"/>
                <wp:positionH relativeFrom="column">
                  <wp:posOffset>-144145</wp:posOffset>
                </wp:positionH>
                <wp:positionV relativeFrom="paragraph">
                  <wp:posOffset>1084580</wp:posOffset>
                </wp:positionV>
                <wp:extent cx="381000" cy="0"/>
                <wp:effectExtent l="0" t="0" r="19050" b="19050"/>
                <wp:wrapNone/>
                <wp:docPr id="1364048148" name="Straight Connector 2"/>
                <wp:cNvGraphicFramePr/>
                <a:graphic xmlns:a="http://schemas.openxmlformats.org/drawingml/2006/main">
                  <a:graphicData uri="http://schemas.microsoft.com/office/word/2010/wordprocessingShape">
                    <wps:wsp>
                      <wps:cNvCnPr/>
                      <wps:spPr>
                        <a:xfrm>
                          <a:off x="0" y="0"/>
                          <a:ext cx="381000" cy="0"/>
                        </a:xfrm>
                        <a:prstGeom prst="line">
                          <a:avLst/>
                        </a:prstGeom>
                        <a:ln w="19050">
                          <a:solidFill>
                            <a:srgbClr val="90170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90170c" strokeweight="1.5pt" from="-11.35pt,85.4pt" to="18.65pt,85.4pt" w14:anchorId="20543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"/>
            </w:pict>
          </mc:Fallback>
        </mc:AlternateContent>
      </w:r>
      <w:r>
        <w:rPr>
          <w:noProof/>
        </w:rPr>
        <mc:AlternateContent>
          <mc:Choice Requires="wps">
            <w:drawing>
              <wp:anchor distT="0" distB="0" distL="114300" distR="114300" simplePos="0" relativeHeight="251699200" behindDoc="0" locked="0" layoutInCell="1" allowOverlap="1" wp14:anchorId="40F67B15" wp14:editId="5773411A">
                <wp:simplePos x="0" y="0"/>
                <wp:positionH relativeFrom="column">
                  <wp:posOffset>449580</wp:posOffset>
                </wp:positionH>
                <wp:positionV relativeFrom="paragraph">
                  <wp:posOffset>127000</wp:posOffset>
                </wp:positionV>
                <wp:extent cx="2901043" cy="506185"/>
                <wp:effectExtent l="0" t="0" r="0" b="0"/>
                <wp:wrapNone/>
                <wp:docPr id="12" name="Subtitle 2">
                  <a:extLst xmlns:a="http://schemas.openxmlformats.org/drawingml/2006/main">
                    <a:ext uri="{FF2B5EF4-FFF2-40B4-BE49-F238E27FC236}">
                      <a16:creationId xmlns:a16="http://schemas.microsoft.com/office/drawing/2014/main" id="{32BE621C-74A2-23CC-E162-ADC86DA9814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1043" cy="506185"/>
                        </a:xfrm>
                        <a:prstGeom prst="rect">
                          <a:avLst/>
                        </a:prstGeom>
                        <a:ln>
                          <a:noFill/>
                        </a:ln>
                      </wps:spPr>
                      <wps:txbx>
                        <w:txbxContent>
                          <w:p w:rsidRPr="00A7209F" w:rsidR="00013AC7" w:rsidP="00013AC7" w:rsidRDefault="00013AC7" w14:paraId="42FD7B78" w14:textId="77777777">
                            <w:pPr>
                              <w:textAlignment w:val="baseline"/>
                              <w:rPr>
                                <w:rFonts w:cs="Open Sans Light"/>
                                <w:i/>
                                <w:iCs/>
                                <w:color w:val="FFFFFF" w:themeColor="background1"/>
                                <w:kern w:val="24"/>
                                <w:sz w:val="20"/>
                                <w:szCs w:val="20"/>
                              </w:rPr>
                            </w:pPr>
                            <w:r w:rsidRPr="00A7209F">
                              <w:rPr>
                                <w:rFonts w:cs="Open Sans Light"/>
                                <w:i/>
                                <w:iCs/>
                                <w:color w:val="FFFFFF" w:themeColor="background1"/>
                                <w:kern w:val="24"/>
                                <w:sz w:val="18"/>
                                <w:szCs w:val="18"/>
                              </w:rPr>
                              <w:t>To partner with forward-thinking healthcare leaders to safeguard assets, enhance patient safety, and inspire innovation.</w:t>
                            </w:r>
                          </w:p>
                        </w:txbxContent>
                      </wps:txbx>
                      <wps:bodyPr vert="horz" wrap="square" lIns="34299" tIns="17151" rIns="34299" bIns="17151" rtlCol="0" anchor="t">
                        <a:noAutofit/>
                      </wps:bodyPr>
                    </wps:wsp>
                  </a:graphicData>
                </a:graphic>
                <wp14:sizeRelH relativeFrom="margin">
                  <wp14:pctWidth>0</wp14:pctWidth>
                </wp14:sizeRelH>
                <wp14:sizeRelV relativeFrom="margin">
                  <wp14:pctHeight>0</wp14:pctHeight>
                </wp14:sizeRelV>
              </wp:anchor>
            </w:drawing>
          </mc:Choice>
          <mc:Fallback>
            <w:pict>
              <v:shape id="Subtitle 2" style="position:absolute;left:0;text-align:left;margin-left:35.4pt;margin-top:10pt;width:228.45pt;height:39.8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" w14:anchorId="40F67B15">
                <v:textbox inset=".95275mm,.47642mm,.95275mm,.47642mm">
                  <w:txbxContent>
                    <w:p w:rsidRPr="00A7209F" w:rsidR="00013AC7" w:rsidP="00013AC7" w:rsidRDefault="00013AC7" w14:paraId="42FD7B78" w14:textId="77777777">
                      <w:pPr>
                        <w:textAlignment w:val="baseline"/>
                        <w:rPr>
                          <w:rFonts w:cs="Open Sans Light"/>
                          <w:i/>
                          <w:iCs/>
                          <w:color w:val="FFFFFF" w:themeColor="background1"/>
                          <w:kern w:val="24"/>
                          <w:sz w:val="20"/>
                          <w:szCs w:val="20"/>
                        </w:rPr>
                      </w:pPr>
                      <w:r w:rsidRPr="00A7209F">
                        <w:rPr>
                          <w:rFonts w:cs="Open Sans Light"/>
                          <w:i/>
                          <w:iCs/>
                          <w:color w:val="FFFFFF" w:themeColor="background1"/>
                          <w:kern w:val="24"/>
                          <w:sz w:val="18"/>
                          <w:szCs w:val="18"/>
                        </w:rPr>
                        <w:t>To partner with forward-thinking healthcare leaders to safeguard assets, enhance patient safety, and inspire innovation.</w:t>
                      </w:r>
                    </w:p>
                  </w:txbxContent>
                </v:textbox>
              </v:shape>
            </w:pict>
          </mc:Fallback>
        </mc:AlternateContent>
      </w:r>
      <w:r>
        <w:rPr>
          <w:rFonts w:ascii="Roboto" w:hAnsi="Roboto"/>
          <w:noProof/>
        </w:rPr>
        <mc:AlternateContent>
          <mc:Choice Requires="wps">
            <w:drawing>
              <wp:anchor distT="0" distB="0" distL="114300" distR="114300" simplePos="0" relativeHeight="251697152" behindDoc="0" locked="0" layoutInCell="1" allowOverlap="1" wp14:anchorId="431D520D" wp14:editId="235A0362">
                <wp:simplePos x="0" y="0"/>
                <wp:positionH relativeFrom="column">
                  <wp:posOffset>-533400</wp:posOffset>
                </wp:positionH>
                <wp:positionV relativeFrom="paragraph">
                  <wp:posOffset>635</wp:posOffset>
                </wp:positionV>
                <wp:extent cx="7780020" cy="1295400"/>
                <wp:effectExtent l="0" t="0" r="11430" b="19050"/>
                <wp:wrapNone/>
                <wp:docPr id="1406210822" name="Rectangle 1"/>
                <wp:cNvGraphicFramePr/>
                <a:graphic xmlns:a="http://schemas.openxmlformats.org/drawingml/2006/main">
                  <a:graphicData uri="http://schemas.microsoft.com/office/word/2010/wordprocessingShape">
                    <wps:wsp>
                      <wps:cNvSpPr/>
                      <wps:spPr>
                        <a:xfrm>
                          <a:off x="0" y="0"/>
                          <a:ext cx="7780020" cy="1295400"/>
                        </a:xfrm>
                        <a:prstGeom prst="rect">
                          <a:avLst/>
                        </a:prstGeom>
                        <a:solidFill>
                          <a:srgbClr val="001E48"/>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42pt;margin-top:.05pt;width:612.6pt;height:10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01e48" strokecolor="#0a121c [484]" strokeweight="2pt" w14:anchorId="07BC7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"/>
            </w:pict>
          </mc:Fallback>
        </mc:AlternateContent>
      </w:r>
    </w:p>
    <w:p w:rsidR="00013AC7" w:rsidP="00950307" w:rsidRDefault="00013AC7" w14:paraId="1A9E0301" w14:textId="59274B8A">
      <w:pPr>
        <w:widowControl/>
        <w:autoSpaceDE/>
        <w:autoSpaceDN/>
        <w:spacing w:before="240" w:after="160" w:line="259" w:lineRule="auto"/>
        <w:jc w:val="center"/>
        <w:rPr>
          <w:rFonts w:ascii="Roboto" w:hAnsi="Roboto" w:eastAsia="Aptos" w:cs="Times New Roman"/>
          <w:b/>
          <w:bCs/>
          <w:kern w:val="2"/>
          <w:sz w:val="28"/>
          <w:szCs w:val="28"/>
          <w:lang w:bidi="ar-SA"/>
          <w14:ligatures w14:val="standardContextual"/>
        </w:rPr>
      </w:pPr>
      <w:r>
        <w:rPr>
          <w:noProof/>
        </w:rPr>
        <mc:AlternateContent>
          <mc:Choice Requires="wps">
            <w:drawing>
              <wp:anchor distT="0" distB="0" distL="114300" distR="114300" simplePos="0" relativeHeight="251701248" behindDoc="0" locked="0" layoutInCell="1" allowOverlap="1" wp14:anchorId="318784C9" wp14:editId="355E549C">
                <wp:simplePos x="0" y="0"/>
                <wp:positionH relativeFrom="column">
                  <wp:posOffset>449580</wp:posOffset>
                </wp:positionH>
                <wp:positionV relativeFrom="paragraph">
                  <wp:posOffset>262890</wp:posOffset>
                </wp:positionV>
                <wp:extent cx="3015343" cy="549728"/>
                <wp:effectExtent l="0" t="0" r="0" b="3175"/>
                <wp:wrapNone/>
                <wp:docPr id="11" name="Subtitle 2">
                  <a:extLst xmlns:a="http://schemas.openxmlformats.org/drawingml/2006/main">
                    <a:ext uri="{FF2B5EF4-FFF2-40B4-BE49-F238E27FC236}">
                      <a16:creationId xmlns:a16="http://schemas.microsoft.com/office/drawing/2014/main" id="{72037C0C-1465-12D3-394D-5162B43DD5A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5343" cy="549728"/>
                        </a:xfrm>
                        <a:prstGeom prst="rect">
                          <a:avLst/>
                        </a:prstGeom>
                        <a:noFill/>
                        <a:ln>
                          <a:noFill/>
                        </a:ln>
                      </wps:spPr>
                      <wps:txbx>
                        <w:txbxContent>
                          <w:p w:rsidRPr="00A7209F" w:rsidR="00013AC7" w:rsidP="00013AC7" w:rsidRDefault="00013AC7" w14:paraId="502A7D39" w14:textId="77777777">
                            <w:pPr>
                              <w:textAlignment w:val="baseline"/>
                              <w:rPr>
                                <w:rFonts w:cs="Open Sans Light"/>
                                <w:i/>
                                <w:iCs/>
                                <w:color w:val="FFFFFF" w:themeColor="background1"/>
                                <w:kern w:val="24"/>
                                <w:sz w:val="18"/>
                                <w:szCs w:val="18"/>
                              </w:rPr>
                            </w:pPr>
                            <w:r w:rsidRPr="00A7209F">
                              <w:rPr>
                                <w:rFonts w:cs="Open Sans Light"/>
                                <w:i/>
                                <w:iCs/>
                                <w:color w:val="FFFFFF" w:themeColor="background1"/>
                                <w:kern w:val="24"/>
                                <w:sz w:val="18"/>
                                <w:szCs w:val="18"/>
                              </w:rPr>
                              <w:t>Through our collective experience and unique expertise, we will provide the leading pathway for managing risk and improving safety in healthcare.</w:t>
                            </w:r>
                          </w:p>
                        </w:txbxContent>
                      </wps:txbx>
                      <wps:bodyPr vert="horz" wrap="square" lIns="34299" tIns="17151" rIns="34299" bIns="17151" rtlCol="0" anchor="t">
                        <a:noAutofit/>
                      </wps:bodyPr>
                    </wps:wsp>
                  </a:graphicData>
                </a:graphic>
                <wp14:sizeRelH relativeFrom="margin">
                  <wp14:pctWidth>0</wp14:pctWidth>
                </wp14:sizeRelH>
                <wp14:sizeRelV relativeFrom="margin">
                  <wp14:pctHeight>0</wp14:pctHeight>
                </wp14:sizeRelV>
              </wp:anchor>
            </w:drawing>
          </mc:Choice>
          <mc:Fallback>
            <w:pict>
              <v:shape id="_x0000_s1030" style="position:absolute;left:0;text-align:left;margin-left:35.4pt;margin-top:20.7pt;width:237.45pt;height:43.3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" w14:anchorId="318784C9">
                <v:textbox inset=".95275mm,.47642mm,.95275mm,.47642mm">
                  <w:txbxContent>
                    <w:p w:rsidRPr="00A7209F" w:rsidR="00013AC7" w:rsidP="00013AC7" w:rsidRDefault="00013AC7" w14:paraId="502A7D39" w14:textId="77777777">
                      <w:pPr>
                        <w:textAlignment w:val="baseline"/>
                        <w:rPr>
                          <w:rFonts w:cs="Open Sans Light"/>
                          <w:i/>
                          <w:iCs/>
                          <w:color w:val="FFFFFF" w:themeColor="background1"/>
                          <w:kern w:val="24"/>
                          <w:sz w:val="18"/>
                          <w:szCs w:val="18"/>
                        </w:rPr>
                      </w:pPr>
                      <w:r w:rsidRPr="00A7209F">
                        <w:rPr>
                          <w:rFonts w:cs="Open Sans Light"/>
                          <w:i/>
                          <w:iCs/>
                          <w:color w:val="FFFFFF" w:themeColor="background1"/>
                          <w:kern w:val="24"/>
                          <w:sz w:val="18"/>
                          <w:szCs w:val="18"/>
                        </w:rPr>
                        <w:t>Through our collective experience and unique expertise, we will provide the leading pathway for managing risk and improving safety in healthcare.</w:t>
                      </w:r>
                    </w:p>
                  </w:txbxContent>
                </v:textbox>
              </v:shape>
            </w:pict>
          </mc:Fallback>
        </mc:AlternateContent>
      </w:r>
    </w:p>
    <w:p w:rsidR="00013AC7" w:rsidP="00950307" w:rsidRDefault="00013AC7" w14:paraId="23243078" w14:textId="3D020D0A">
      <w:pPr>
        <w:widowControl/>
        <w:autoSpaceDE/>
        <w:autoSpaceDN/>
        <w:spacing w:before="240" w:after="160" w:line="259" w:lineRule="auto"/>
        <w:jc w:val="center"/>
        <w:rPr>
          <w:rFonts w:ascii="Roboto" w:hAnsi="Roboto" w:eastAsia="Aptos" w:cs="Times New Roman"/>
          <w:b/>
          <w:bCs/>
          <w:kern w:val="2"/>
          <w:sz w:val="28"/>
          <w:szCs w:val="28"/>
          <w:lang w:bidi="ar-SA"/>
          <w14:ligatures w14:val="standardContextual"/>
        </w:rPr>
      </w:pPr>
    </w:p>
    <w:p w:rsidR="00013AC7" w:rsidP="00950307" w:rsidRDefault="00013AC7" w14:paraId="237E7667" w14:textId="77777777">
      <w:pPr>
        <w:widowControl/>
        <w:autoSpaceDE/>
        <w:autoSpaceDN/>
        <w:spacing w:before="240" w:after="160" w:line="259" w:lineRule="auto"/>
        <w:jc w:val="center"/>
        <w:rPr>
          <w:rFonts w:ascii="Roboto" w:hAnsi="Roboto" w:eastAsia="Aptos" w:cs="Times New Roman"/>
          <w:b/>
          <w:bCs/>
          <w:kern w:val="2"/>
          <w:sz w:val="28"/>
          <w:szCs w:val="28"/>
          <w:lang w:bidi="ar-SA"/>
          <w14:ligatures w14:val="standardContextual"/>
        </w:rPr>
      </w:pPr>
    </w:p>
    <w:p w:rsidRPr="00E55D5E" w:rsidR="000C2C6A" w:rsidP="004D2A47" w:rsidRDefault="000C2C6A" w14:paraId="66CC4558" w14:textId="5B670D05">
      <w:pPr>
        <w:widowControl/>
        <w:autoSpaceDE/>
        <w:autoSpaceDN/>
        <w:spacing w:before="240" w:after="160" w:line="259" w:lineRule="auto"/>
        <w:rPr>
          <w:rFonts w:ascii="Roboto" w:hAnsi="Roboto" w:eastAsia="Aptos" w:cs="Times New Roman"/>
          <w:kern w:val="2"/>
          <w:sz w:val="24"/>
          <w:szCs w:val="24"/>
          <w:lang w:bidi="ar-SA"/>
          <w14:ligatures w14:val="standardContextual"/>
        </w:rPr>
      </w:pPr>
      <w:r w:rsidRPr="00E55D5E">
        <w:rPr>
          <w:rFonts w:ascii="Roboto" w:hAnsi="Roboto" w:eastAsia="Aptos" w:cs="Times New Roman"/>
          <w:b/>
          <w:bCs/>
          <w:kern w:val="2"/>
          <w:sz w:val="24"/>
          <w:szCs w:val="24"/>
          <w:lang w:bidi="ar-SA"/>
          <w14:ligatures w14:val="standardContextual"/>
        </w:rPr>
        <w:t>DEFINITION</w:t>
      </w:r>
    </w:p>
    <w:p w:rsidR="002F66AB" w:rsidP="00884166" w:rsidRDefault="002F66AB" w14:paraId="139BACC9" w14:textId="42D7EFFB">
      <w:pPr>
        <w:jc w:val="both"/>
        <w:rPr>
          <w:rFonts w:ascii="Roboto" w:hAnsi="Roboto"/>
        </w:rPr>
      </w:pPr>
      <w:r w:rsidRPr="007C069D">
        <w:rPr>
          <w:rFonts w:ascii="Roboto" w:hAnsi="Roboto"/>
        </w:rPr>
        <w:t>The Lighthouse Award category focuses on patient safety</w:t>
      </w:r>
      <w:r w:rsidR="008C632A">
        <w:rPr>
          <w:rFonts w:ascii="Roboto" w:hAnsi="Roboto"/>
        </w:rPr>
        <w:t>,</w:t>
      </w:r>
      <w:r w:rsidRPr="007C069D">
        <w:rPr>
          <w:rFonts w:ascii="Roboto" w:hAnsi="Roboto"/>
        </w:rPr>
        <w:t xml:space="preserve"> risk mitigation</w:t>
      </w:r>
      <w:r w:rsidR="008C632A">
        <w:rPr>
          <w:rFonts w:ascii="Roboto" w:hAnsi="Roboto"/>
        </w:rPr>
        <w:t xml:space="preserve"> and management</w:t>
      </w:r>
      <w:r w:rsidR="009441CD">
        <w:rPr>
          <w:rFonts w:ascii="Roboto" w:hAnsi="Roboto"/>
        </w:rPr>
        <w:t>,</w:t>
      </w:r>
      <w:r w:rsidRPr="007C069D">
        <w:rPr>
          <w:rFonts w:ascii="Roboto" w:hAnsi="Roboto"/>
        </w:rPr>
        <w:t xml:space="preserve"> </w:t>
      </w:r>
      <w:r w:rsidR="008C632A">
        <w:rPr>
          <w:rFonts w:ascii="Roboto" w:hAnsi="Roboto"/>
        </w:rPr>
        <w:t xml:space="preserve">and quality of care </w:t>
      </w:r>
      <w:r w:rsidRPr="007C069D">
        <w:rPr>
          <w:rFonts w:ascii="Roboto" w:hAnsi="Roboto"/>
        </w:rPr>
        <w:t>activities that have been completed</w:t>
      </w:r>
      <w:r w:rsidR="00956B64">
        <w:rPr>
          <w:rFonts w:ascii="Roboto" w:hAnsi="Roboto"/>
        </w:rPr>
        <w:t xml:space="preserve"> within the past </w:t>
      </w:r>
      <w:r w:rsidR="00D72F4D">
        <w:rPr>
          <w:rFonts w:ascii="Roboto" w:hAnsi="Roboto"/>
        </w:rPr>
        <w:t>twelve (</w:t>
      </w:r>
      <w:r w:rsidR="00956B64">
        <w:rPr>
          <w:rFonts w:ascii="Roboto" w:hAnsi="Roboto"/>
        </w:rPr>
        <w:t>12</w:t>
      </w:r>
      <w:r w:rsidR="00D72F4D">
        <w:rPr>
          <w:rFonts w:ascii="Roboto" w:hAnsi="Roboto"/>
        </w:rPr>
        <w:t>)</w:t>
      </w:r>
      <w:r w:rsidR="00956B64">
        <w:rPr>
          <w:rFonts w:ascii="Roboto" w:hAnsi="Roboto"/>
        </w:rPr>
        <w:t xml:space="preserve"> months. </w:t>
      </w:r>
      <w:r w:rsidRPr="007C069D">
        <w:rPr>
          <w:rFonts w:ascii="Roboto" w:hAnsi="Roboto"/>
        </w:rPr>
        <w:t xml:space="preserve"> </w:t>
      </w:r>
    </w:p>
    <w:p w:rsidR="00013AC7" w:rsidP="00884166" w:rsidRDefault="00013AC7" w14:paraId="70DA9AE3" w14:textId="77777777">
      <w:pPr>
        <w:jc w:val="both"/>
        <w:rPr>
          <w:rFonts w:ascii="Roboto" w:hAnsi="Roboto"/>
        </w:rPr>
      </w:pPr>
    </w:p>
    <w:p w:rsidRPr="00E55D5E" w:rsidR="000C2C6A" w:rsidP="004D2A47" w:rsidRDefault="000C2C6A" w14:paraId="562F907C" w14:textId="1B6B719A">
      <w:pPr>
        <w:widowControl/>
        <w:autoSpaceDE/>
        <w:autoSpaceDN/>
        <w:spacing w:before="160" w:after="160" w:line="259" w:lineRule="auto"/>
        <w:jc w:val="both"/>
        <w:rPr>
          <w:rFonts w:ascii="Roboto" w:hAnsi="Roboto" w:eastAsia="Aptos" w:cs="Times New Roman"/>
          <w:b/>
          <w:bCs/>
          <w:kern w:val="2"/>
          <w:sz w:val="24"/>
          <w:szCs w:val="24"/>
          <w:lang w:bidi="ar-SA"/>
          <w14:ligatures w14:val="standardContextual"/>
        </w:rPr>
      </w:pPr>
      <w:r w:rsidRPr="00E55D5E">
        <w:rPr>
          <w:rFonts w:ascii="Roboto" w:hAnsi="Roboto" w:eastAsia="Aptos" w:cs="Times New Roman"/>
          <w:b/>
          <w:bCs/>
          <w:kern w:val="2"/>
          <w:sz w:val="24"/>
          <w:szCs w:val="24"/>
          <w:lang w:bidi="ar-SA"/>
          <w14:ligatures w14:val="standardContextual"/>
        </w:rPr>
        <w:t>ELIGIBILITY</w:t>
      </w:r>
      <w:r w:rsidR="009D2994">
        <w:rPr>
          <w:rFonts w:ascii="Roboto" w:hAnsi="Roboto" w:eastAsia="Aptos" w:cs="Times New Roman"/>
          <w:b/>
          <w:bCs/>
          <w:kern w:val="2"/>
          <w:sz w:val="24"/>
          <w:szCs w:val="24"/>
          <w:lang w:bidi="ar-SA"/>
          <w14:ligatures w14:val="standardContextual"/>
        </w:rPr>
        <w:t xml:space="preserve"> &amp; STRUCTURE</w:t>
      </w:r>
    </w:p>
    <w:p w:rsidRPr="009D2994" w:rsidR="006B5338" w:rsidP="00013AC7" w:rsidRDefault="006B5338" w14:paraId="5EB17304" w14:textId="77777777">
      <w:pPr>
        <w:pStyle w:val="ListParagraph"/>
        <w:numPr>
          <w:ilvl w:val="0"/>
          <w:numId w:val="37"/>
        </w:numPr>
        <w:spacing w:after="120"/>
        <w:jc w:val="both"/>
        <w:rPr>
          <w:kern w:val="2"/>
          <w14:ligatures w14:val="standardContextual"/>
        </w:rPr>
      </w:pPr>
      <w:r w:rsidRPr="009D2994">
        <w:rPr>
          <w:rFonts w:ascii="Roboto" w:hAnsi="Roboto"/>
        </w:rPr>
        <w:t>Members of AEIX are eligible to apply. For purposes of this application, “Member” includes any organization (e.g., hospital, clinic, long-term care, urgent care, behavioral health, outpatient services) as well as any department (e.g., Risk Management, Patient Safety, Quality, High Reliability Team) or individual unit (e.g., ICU, Med-Surg, Perinatal, Environmental Services, Human Resources/Talent, Education) within a member system.</w:t>
      </w:r>
    </w:p>
    <w:p w:rsidRPr="00B778DB" w:rsidR="002F66AB" w:rsidP="00013AC7" w:rsidRDefault="002F66AB" w14:paraId="0013FDFC" w14:textId="4323BDFA">
      <w:pPr>
        <w:pStyle w:val="ListParagraph"/>
        <w:numPr>
          <w:ilvl w:val="0"/>
          <w:numId w:val="37"/>
        </w:numPr>
        <w:spacing w:after="120"/>
        <w:jc w:val="both"/>
        <w:rPr>
          <w:rFonts w:ascii="Roboto" w:hAnsi="Roboto"/>
        </w:rPr>
      </w:pPr>
      <w:r w:rsidRPr="00B778DB">
        <w:rPr>
          <w:rFonts w:ascii="Roboto" w:hAnsi="Roboto"/>
          <w:b/>
          <w:bCs/>
        </w:rPr>
        <w:t>Please share this application with all clinical and operational departments within your organization</w:t>
      </w:r>
      <w:r w:rsidRPr="00B778DB">
        <w:rPr>
          <w:rFonts w:ascii="Roboto" w:hAnsi="Roboto"/>
        </w:rPr>
        <w:t xml:space="preserve"> that may have completed a </w:t>
      </w:r>
      <w:r w:rsidR="0059767D">
        <w:rPr>
          <w:rFonts w:ascii="Roboto" w:hAnsi="Roboto"/>
        </w:rPr>
        <w:t xml:space="preserve">patient safety improvement or </w:t>
      </w:r>
      <w:r w:rsidRPr="00B778DB">
        <w:rPr>
          <w:rFonts w:ascii="Roboto" w:hAnsi="Roboto"/>
        </w:rPr>
        <w:t>risk reduction project and may be interested in applying for an AEI</w:t>
      </w:r>
      <w:r w:rsidRPr="00B778DB" w:rsidR="00C63B48">
        <w:rPr>
          <w:rFonts w:ascii="Roboto" w:hAnsi="Roboto"/>
        </w:rPr>
        <w:t>X</w:t>
      </w:r>
      <w:r w:rsidRPr="00B778DB">
        <w:rPr>
          <w:rFonts w:ascii="Roboto" w:hAnsi="Roboto"/>
        </w:rPr>
        <w:t xml:space="preserve"> </w:t>
      </w:r>
      <w:r w:rsidR="00A42025">
        <w:rPr>
          <w:rFonts w:ascii="Roboto" w:hAnsi="Roboto"/>
        </w:rPr>
        <w:t>Lighthouse</w:t>
      </w:r>
      <w:r w:rsidRPr="00B778DB">
        <w:rPr>
          <w:rFonts w:ascii="Roboto" w:hAnsi="Roboto"/>
        </w:rPr>
        <w:t xml:space="preserve"> Award. </w:t>
      </w:r>
    </w:p>
    <w:p w:rsidR="00E57325" w:rsidP="00013AC7" w:rsidRDefault="002F66AB" w14:paraId="49C8A733" w14:textId="77777777">
      <w:pPr>
        <w:pStyle w:val="ListParagraph"/>
        <w:widowControl/>
        <w:numPr>
          <w:ilvl w:val="0"/>
          <w:numId w:val="37"/>
        </w:numPr>
        <w:autoSpaceDE/>
        <w:autoSpaceDN/>
        <w:spacing w:after="160" w:line="259" w:lineRule="auto"/>
        <w:contextualSpacing/>
        <w:jc w:val="both"/>
        <w:rPr>
          <w:rFonts w:ascii="Roboto" w:hAnsi="Roboto"/>
        </w:rPr>
      </w:pPr>
      <w:r w:rsidRPr="0088398D">
        <w:rPr>
          <w:rFonts w:ascii="Roboto" w:hAnsi="Roboto"/>
        </w:rPr>
        <w:t>Awards are limited to projects that have been completed within the past twelve (12) months.</w:t>
      </w:r>
    </w:p>
    <w:p w:rsidRPr="009D2994" w:rsidR="009D2994" w:rsidP="009D2994" w:rsidRDefault="009D2994" w14:paraId="5ABCC480" w14:textId="77777777">
      <w:pPr>
        <w:pStyle w:val="ListParagraph"/>
        <w:widowControl/>
        <w:autoSpaceDE/>
        <w:autoSpaceDN/>
        <w:spacing w:after="160" w:line="259" w:lineRule="auto"/>
        <w:ind w:left="720"/>
        <w:contextualSpacing/>
        <w:jc w:val="both"/>
        <w:rPr>
          <w:rFonts w:ascii="Roboto" w:hAnsi="Roboto"/>
          <w:sz w:val="16"/>
          <w:szCs w:val="16"/>
        </w:rPr>
      </w:pPr>
    </w:p>
    <w:p w:rsidRPr="00E57325" w:rsidR="002F66AB" w:rsidP="00013AC7" w:rsidRDefault="00E57325" w14:paraId="0BCD1748" w14:textId="3905F7FA">
      <w:pPr>
        <w:pStyle w:val="ListParagraph"/>
        <w:widowControl/>
        <w:numPr>
          <w:ilvl w:val="0"/>
          <w:numId w:val="37"/>
        </w:numPr>
        <w:autoSpaceDE/>
        <w:autoSpaceDN/>
        <w:spacing w:after="160" w:line="259" w:lineRule="auto"/>
        <w:contextualSpacing/>
        <w:jc w:val="both"/>
        <w:rPr>
          <w:rFonts w:ascii="Roboto" w:hAnsi="Roboto"/>
        </w:rPr>
      </w:pPr>
      <w:r>
        <w:rPr>
          <w:rFonts w:ascii="Roboto" w:hAnsi="Roboto"/>
        </w:rPr>
        <w:t>P</w:t>
      </w:r>
      <w:r w:rsidR="00E0184A">
        <w:rPr>
          <w:rFonts w:ascii="Roboto" w:hAnsi="Roboto"/>
        </w:rPr>
        <w:t>rojects submitted in this category should include</w:t>
      </w:r>
      <w:r w:rsidR="00421469">
        <w:rPr>
          <w:rFonts w:ascii="Roboto" w:hAnsi="Roboto"/>
        </w:rPr>
        <w:t xml:space="preserve"> descriptions of how the work reduced risk or strengthened patient safety and/or quality within the organization.</w:t>
      </w:r>
      <w:r w:rsidRPr="00E57325" w:rsidR="00CD4A01">
        <w:rPr>
          <w:rFonts w:ascii="Roboto" w:hAnsi="Roboto"/>
        </w:rPr>
        <w:t xml:space="preserve"> </w:t>
      </w:r>
    </w:p>
    <w:p w:rsidR="00F30B63" w:rsidP="00013AC7" w:rsidRDefault="005648C0" w14:paraId="496EB45A" w14:textId="77777777">
      <w:pPr>
        <w:pStyle w:val="ListParagraph"/>
        <w:widowControl/>
        <w:numPr>
          <w:ilvl w:val="1"/>
          <w:numId w:val="37"/>
        </w:numPr>
        <w:autoSpaceDE/>
        <w:autoSpaceDN/>
        <w:spacing w:after="160" w:line="259" w:lineRule="auto"/>
        <w:contextualSpacing/>
        <w:jc w:val="both"/>
        <w:rPr>
          <w:rFonts w:ascii="Roboto" w:hAnsi="Roboto"/>
          <w:color w:val="0D0D0D" w:themeColor="text1" w:themeTint="F2"/>
        </w:rPr>
      </w:pPr>
      <w:r w:rsidRPr="0024161F">
        <w:rPr>
          <w:rFonts w:ascii="Roboto" w:hAnsi="Roboto"/>
          <w:color w:val="0D0D0D" w:themeColor="text1" w:themeTint="F2"/>
        </w:rPr>
        <w:t>The supporting documentation should include</w:t>
      </w:r>
      <w:r w:rsidRPr="0024161F" w:rsidR="00742475">
        <w:rPr>
          <w:rFonts w:ascii="Roboto" w:hAnsi="Roboto"/>
          <w:color w:val="0D0D0D" w:themeColor="text1" w:themeTint="F2"/>
        </w:rPr>
        <w:t xml:space="preserve"> </w:t>
      </w:r>
      <w:r w:rsidR="00F30B63">
        <w:rPr>
          <w:rFonts w:ascii="Roboto" w:hAnsi="Roboto"/>
          <w:color w:val="0D0D0D" w:themeColor="text1" w:themeTint="F2"/>
        </w:rPr>
        <w:t xml:space="preserve">one or more of the following: </w:t>
      </w:r>
    </w:p>
    <w:p w:rsidR="003909CD" w:rsidP="00013AC7" w:rsidRDefault="003909CD" w14:paraId="00AE414A" w14:textId="29EC311F">
      <w:pPr>
        <w:pStyle w:val="ListParagraph"/>
        <w:widowControl/>
        <w:numPr>
          <w:ilvl w:val="2"/>
          <w:numId w:val="37"/>
        </w:numPr>
        <w:autoSpaceDE/>
        <w:autoSpaceDN/>
        <w:spacing w:after="160" w:line="259" w:lineRule="auto"/>
        <w:contextualSpacing/>
        <w:jc w:val="both"/>
        <w:rPr>
          <w:rFonts w:ascii="Roboto" w:hAnsi="Roboto"/>
          <w:color w:val="0D0D0D" w:themeColor="text1" w:themeTint="F2"/>
        </w:rPr>
      </w:pPr>
      <w:r>
        <w:rPr>
          <w:rFonts w:ascii="Roboto" w:hAnsi="Roboto"/>
          <w:color w:val="0D0D0D" w:themeColor="text1" w:themeTint="F2"/>
        </w:rPr>
        <w:t>M</w:t>
      </w:r>
      <w:r w:rsidRPr="0024161F" w:rsidR="00742475">
        <w:rPr>
          <w:rFonts w:ascii="Roboto" w:hAnsi="Roboto"/>
          <w:color w:val="0D0D0D" w:themeColor="text1" w:themeTint="F2"/>
        </w:rPr>
        <w:t>easurable data and results</w:t>
      </w:r>
    </w:p>
    <w:p w:rsidR="003909CD" w:rsidP="00013AC7" w:rsidRDefault="003909CD" w14:paraId="40E9BAE2" w14:textId="5EDA81AC">
      <w:pPr>
        <w:pStyle w:val="ListParagraph"/>
        <w:widowControl/>
        <w:numPr>
          <w:ilvl w:val="2"/>
          <w:numId w:val="37"/>
        </w:numPr>
        <w:autoSpaceDE/>
        <w:autoSpaceDN/>
        <w:spacing w:after="160" w:line="259" w:lineRule="auto"/>
        <w:contextualSpacing/>
        <w:jc w:val="both"/>
        <w:rPr>
          <w:rFonts w:ascii="Roboto" w:hAnsi="Roboto"/>
          <w:color w:val="0D0D0D" w:themeColor="text1" w:themeTint="F2"/>
        </w:rPr>
      </w:pPr>
      <w:r>
        <w:rPr>
          <w:rFonts w:ascii="Roboto" w:hAnsi="Roboto"/>
          <w:color w:val="0D0D0D" w:themeColor="text1" w:themeTint="F2"/>
        </w:rPr>
        <w:t>S</w:t>
      </w:r>
      <w:r w:rsidRPr="0024161F" w:rsidR="00742475">
        <w:rPr>
          <w:rFonts w:ascii="Roboto" w:hAnsi="Roboto"/>
          <w:color w:val="0D0D0D" w:themeColor="text1" w:themeTint="F2"/>
        </w:rPr>
        <w:t>takeholder or staff feedback</w:t>
      </w:r>
    </w:p>
    <w:p w:rsidR="003909CD" w:rsidP="00013AC7" w:rsidRDefault="003909CD" w14:paraId="6EB6EFB2" w14:textId="41793F1D">
      <w:pPr>
        <w:pStyle w:val="ListParagraph"/>
        <w:widowControl/>
        <w:numPr>
          <w:ilvl w:val="2"/>
          <w:numId w:val="37"/>
        </w:numPr>
        <w:autoSpaceDE/>
        <w:autoSpaceDN/>
        <w:spacing w:after="160" w:line="259" w:lineRule="auto"/>
        <w:contextualSpacing/>
        <w:jc w:val="both"/>
        <w:rPr>
          <w:rFonts w:ascii="Roboto" w:hAnsi="Roboto"/>
          <w:color w:val="0D0D0D" w:themeColor="text1" w:themeTint="F2"/>
        </w:rPr>
      </w:pPr>
      <w:r>
        <w:rPr>
          <w:rFonts w:ascii="Roboto" w:hAnsi="Roboto"/>
          <w:color w:val="0D0D0D" w:themeColor="text1" w:themeTint="F2"/>
        </w:rPr>
        <w:t>E</w:t>
      </w:r>
      <w:r w:rsidRPr="0024161F" w:rsidR="0024161F">
        <w:rPr>
          <w:rFonts w:ascii="Roboto" w:hAnsi="Roboto"/>
          <w:color w:val="0D0D0D" w:themeColor="text1" w:themeTint="F2"/>
        </w:rPr>
        <w:t xml:space="preserve">vidence of </w:t>
      </w:r>
      <w:r w:rsidRPr="0024161F" w:rsidR="00B95C75">
        <w:rPr>
          <w:rFonts w:ascii="Roboto" w:hAnsi="Roboto"/>
          <w:color w:val="0D0D0D" w:themeColor="text1" w:themeTint="F2"/>
        </w:rPr>
        <w:t xml:space="preserve">improved workflows, </w:t>
      </w:r>
      <w:r w:rsidRPr="0024161F" w:rsidR="00742475">
        <w:rPr>
          <w:rFonts w:ascii="Roboto" w:hAnsi="Roboto"/>
          <w:color w:val="0D0D0D" w:themeColor="text1" w:themeTint="F2"/>
        </w:rPr>
        <w:t xml:space="preserve">or </w:t>
      </w:r>
    </w:p>
    <w:p w:rsidR="00742475" w:rsidP="00013AC7" w:rsidRDefault="003909CD" w14:paraId="1763DBC4" w14:textId="68A46AC1">
      <w:pPr>
        <w:pStyle w:val="ListParagraph"/>
        <w:widowControl/>
        <w:numPr>
          <w:ilvl w:val="2"/>
          <w:numId w:val="37"/>
        </w:numPr>
        <w:autoSpaceDE/>
        <w:autoSpaceDN/>
        <w:spacing w:after="160" w:line="259" w:lineRule="auto"/>
        <w:contextualSpacing/>
        <w:jc w:val="both"/>
        <w:rPr>
          <w:rFonts w:ascii="Roboto" w:hAnsi="Roboto"/>
          <w:color w:val="0D0D0D" w:themeColor="text1" w:themeTint="F2"/>
        </w:rPr>
      </w:pPr>
      <w:r>
        <w:rPr>
          <w:rFonts w:ascii="Roboto" w:hAnsi="Roboto"/>
          <w:color w:val="0D0D0D" w:themeColor="text1" w:themeTint="F2"/>
        </w:rPr>
        <w:t>O</w:t>
      </w:r>
      <w:r w:rsidRPr="0024161F" w:rsidR="00742475">
        <w:rPr>
          <w:rFonts w:ascii="Roboto" w:hAnsi="Roboto"/>
          <w:color w:val="0D0D0D" w:themeColor="text1" w:themeTint="F2"/>
        </w:rPr>
        <w:t>ther indicators of improvement that demonstrate changes in processes, behaviors, systems, or oversight (</w:t>
      </w:r>
      <w:r w:rsidRPr="00466C8B" w:rsidR="00742475">
        <w:rPr>
          <w:rFonts w:ascii="Roboto" w:hAnsi="Roboto"/>
          <w:color w:val="0D0D0D" w:themeColor="text1" w:themeTint="F2"/>
        </w:rPr>
        <w:t>even if formal metrics are not available</w:t>
      </w:r>
      <w:r w:rsidRPr="0024161F" w:rsidR="00742475">
        <w:rPr>
          <w:rFonts w:ascii="Roboto" w:hAnsi="Roboto"/>
          <w:color w:val="0D0D0D" w:themeColor="text1" w:themeTint="F2"/>
        </w:rPr>
        <w:t>).</w:t>
      </w:r>
    </w:p>
    <w:p w:rsidR="00013AC7" w:rsidP="00013AC7" w:rsidRDefault="00013AC7" w14:paraId="438FF079" w14:textId="205814EF">
      <w:pPr>
        <w:pStyle w:val="ListParagraph"/>
        <w:widowControl/>
        <w:autoSpaceDE/>
        <w:autoSpaceDN/>
        <w:spacing w:after="160" w:line="259" w:lineRule="auto"/>
        <w:ind w:left="2160"/>
        <w:contextualSpacing/>
        <w:jc w:val="both"/>
        <w:rPr>
          <w:rFonts w:ascii="Roboto" w:hAnsi="Roboto"/>
          <w:color w:val="0D0D0D" w:themeColor="text1" w:themeTint="F2"/>
        </w:rPr>
      </w:pPr>
    </w:p>
    <w:p w:rsidRPr="00013AC7" w:rsidR="0078700E" w:rsidP="0078700E" w:rsidRDefault="0078700E" w14:paraId="0F03E39D" w14:textId="6A378B3C">
      <w:pPr>
        <w:widowControl/>
        <w:autoSpaceDE/>
        <w:autoSpaceDN/>
        <w:spacing w:after="160" w:line="259" w:lineRule="auto"/>
        <w:contextualSpacing/>
        <w:jc w:val="both"/>
        <w:rPr>
          <w:rFonts w:ascii="Roboto" w:hAnsi="Roboto"/>
          <w:color w:val="0D0D0D" w:themeColor="text1" w:themeTint="F2"/>
          <w:sz w:val="24"/>
          <w:szCs w:val="24"/>
        </w:rPr>
      </w:pPr>
      <w:r w:rsidRPr="00013AC7">
        <w:rPr>
          <w:rFonts w:ascii="Roboto" w:hAnsi="Roboto"/>
          <w:b/>
          <w:bCs/>
          <w:color w:val="0D0D0D" w:themeColor="text1" w:themeTint="F2"/>
          <w:sz w:val="24"/>
          <w:szCs w:val="24"/>
        </w:rPr>
        <w:t xml:space="preserve">EXAMPLES OF </w:t>
      </w:r>
      <w:r w:rsidR="00160F4E">
        <w:rPr>
          <w:rFonts w:ascii="Roboto" w:hAnsi="Roboto"/>
          <w:b/>
          <w:bCs/>
          <w:color w:val="0D0D0D" w:themeColor="text1" w:themeTint="F2"/>
          <w:sz w:val="24"/>
          <w:szCs w:val="24"/>
        </w:rPr>
        <w:t xml:space="preserve">PAST </w:t>
      </w:r>
      <w:r w:rsidR="00856D66">
        <w:rPr>
          <w:rFonts w:ascii="Roboto" w:hAnsi="Roboto"/>
          <w:b/>
          <w:bCs/>
          <w:color w:val="0D0D0D" w:themeColor="text1" w:themeTint="F2"/>
          <w:sz w:val="24"/>
          <w:szCs w:val="24"/>
        </w:rPr>
        <w:t>LIGHTHOUSE AWARD</w:t>
      </w:r>
      <w:r w:rsidRPr="00013AC7" w:rsidR="002F5FA7">
        <w:rPr>
          <w:rFonts w:ascii="Roboto" w:hAnsi="Roboto"/>
          <w:b/>
          <w:bCs/>
          <w:color w:val="0D0D0D" w:themeColor="text1" w:themeTint="F2"/>
          <w:sz w:val="24"/>
          <w:szCs w:val="24"/>
        </w:rPr>
        <w:t xml:space="preserve"> WINNERS </w:t>
      </w:r>
    </w:p>
    <w:p w:rsidR="0078700E" w:rsidP="0078700E" w:rsidRDefault="0078700E" w14:paraId="7B5CF8F4" w14:textId="226ED21F">
      <w:pPr>
        <w:widowControl/>
        <w:autoSpaceDE/>
        <w:autoSpaceDN/>
        <w:spacing w:after="160" w:line="259" w:lineRule="auto"/>
        <w:contextualSpacing/>
        <w:jc w:val="both"/>
        <w:rPr>
          <w:rFonts w:ascii="Roboto" w:hAnsi="Roboto"/>
          <w:color w:val="0D0D0D" w:themeColor="text1" w:themeTint="F2"/>
        </w:rPr>
      </w:pPr>
    </w:p>
    <w:tbl>
      <w:tblPr>
        <w:tblStyle w:val="TableGrid"/>
        <w:tblW w:w="0" w:type="auto"/>
        <w:tblBorders>
          <w:top w:val="single" w:color="BFBFBF" w:themeColor="background1" w:themeShade="BF" w:sz="8" w:space="0"/>
          <w:left w:val="single" w:color="BFBFBF" w:themeColor="background1" w:themeShade="BF" w:sz="8" w:space="0"/>
          <w:bottom w:val="single" w:color="BFBFBF" w:themeColor="background1" w:themeShade="BF" w:sz="8" w:space="0"/>
          <w:right w:val="single" w:color="BFBFBF" w:themeColor="background1" w:themeShade="BF" w:sz="8" w:space="0"/>
          <w:insideH w:val="single" w:color="BFBFBF" w:themeColor="background1" w:themeShade="BF" w:sz="8" w:space="0"/>
          <w:insideV w:val="single" w:color="BFBFBF" w:themeColor="background1" w:themeShade="BF" w:sz="8" w:space="0"/>
        </w:tblBorders>
        <w:shd w:val="clear" w:color="auto" w:fill="F2F2F2" w:themeFill="background1" w:themeFillShade="F2"/>
        <w:tblLook w:val="04A0" w:firstRow="1" w:lastRow="0" w:firstColumn="1" w:lastColumn="0" w:noHBand="0" w:noVBand="1"/>
      </w:tblPr>
      <w:tblGrid>
        <w:gridCol w:w="5244"/>
        <w:gridCol w:w="5248"/>
      </w:tblGrid>
      <w:tr w:rsidR="001655CE" w:rsidTr="001655CE" w14:paraId="3E7159D6" w14:textId="77777777">
        <w:tc>
          <w:tcPr>
            <w:tcW w:w="5395" w:type="dxa"/>
            <w:shd w:val="clear" w:color="auto" w:fill="F2F2F2" w:themeFill="background1" w:themeFillShade="F2"/>
          </w:tcPr>
          <w:p w:rsidR="001655CE" w:rsidP="00856D66" w:rsidRDefault="001655CE" w14:paraId="35141190" w14:textId="77777777">
            <w:pPr>
              <w:rPr>
                <w:rFonts w:ascii="Roboto" w:hAnsi="Roboto"/>
                <w:b/>
                <w:bCs/>
                <w:sz w:val="20"/>
                <w:szCs w:val="20"/>
              </w:rPr>
            </w:pPr>
            <w:r w:rsidRPr="00466C8B">
              <w:rPr>
                <w:rFonts w:ascii="Roboto" w:hAnsi="Roboto"/>
                <w:b/>
                <w:bCs/>
                <w:sz w:val="20"/>
                <w:szCs w:val="20"/>
              </w:rPr>
              <w:t>Decreasing Troponin Turnaround Time for Unstable Angina and Low-Risk Chest Pain Patients in the Emergency Department</w:t>
            </w:r>
          </w:p>
          <w:p w:rsidRPr="00CA72B3" w:rsidR="00856D66" w:rsidP="00856D66" w:rsidRDefault="00856D66" w14:paraId="53B4E760" w14:textId="77777777">
            <w:pPr>
              <w:rPr>
                <w:rFonts w:ascii="Roboto" w:hAnsi="Roboto"/>
                <w:sz w:val="6"/>
                <w:szCs w:val="6"/>
              </w:rPr>
            </w:pPr>
          </w:p>
          <w:p w:rsidR="001655CE" w:rsidP="00D82389" w:rsidRDefault="001655CE" w14:paraId="3EE39C97" w14:textId="77777777">
            <w:pPr>
              <w:jc w:val="both"/>
            </w:pPr>
            <w:r w:rsidRPr="00466C8B">
              <w:rPr>
                <w:rFonts w:ascii="Roboto" w:hAnsi="Roboto"/>
                <w:sz w:val="20"/>
                <w:szCs w:val="20"/>
              </w:rPr>
              <w:t>Over two years, troponin turnaround time in the ED for unstable angina and low‑risk chest pain patients improved by 31 minutes, bringing median results within benchmark and substantially increasing the percentage of results completed within 60 minutes.</w:t>
            </w:r>
          </w:p>
        </w:tc>
        <w:tc>
          <w:tcPr>
            <w:tcW w:w="5395" w:type="dxa"/>
            <w:shd w:val="clear" w:color="auto" w:fill="F2F2F2" w:themeFill="background1" w:themeFillShade="F2"/>
          </w:tcPr>
          <w:p w:rsidRPr="00466C8B" w:rsidR="001655CE" w:rsidP="00856D66" w:rsidRDefault="001655CE" w14:paraId="0AA0A57C" w14:textId="77777777">
            <w:pPr>
              <w:rPr>
                <w:rFonts w:ascii="Roboto" w:hAnsi="Roboto"/>
                <w:b/>
                <w:bCs/>
                <w:sz w:val="20"/>
                <w:szCs w:val="20"/>
              </w:rPr>
            </w:pPr>
            <w:r w:rsidRPr="00466C8B">
              <w:rPr>
                <w:rFonts w:ascii="Roboto" w:hAnsi="Roboto"/>
                <w:b/>
                <w:bCs/>
                <w:sz w:val="20"/>
                <w:szCs w:val="20"/>
              </w:rPr>
              <w:t>Decreasing Serious Safety Events</w:t>
            </w:r>
          </w:p>
          <w:p w:rsidRPr="00CA72B3" w:rsidR="001655CE" w:rsidP="00D82389" w:rsidRDefault="001655CE" w14:paraId="4FF944D6" w14:textId="56E9A0DC">
            <w:pPr>
              <w:jc w:val="center"/>
              <w:rPr>
                <w:rFonts w:ascii="Roboto" w:hAnsi="Roboto"/>
                <w:sz w:val="6"/>
                <w:szCs w:val="6"/>
              </w:rPr>
            </w:pPr>
          </w:p>
          <w:p w:rsidR="001655CE" w:rsidP="00CA72B3" w:rsidRDefault="001655CE" w14:paraId="347D1A93" w14:textId="0A31EEB3">
            <w:pPr>
              <w:jc w:val="both"/>
            </w:pPr>
            <w:r w:rsidRPr="00466C8B">
              <w:rPr>
                <w:rFonts w:ascii="Roboto" w:hAnsi="Roboto"/>
                <w:sz w:val="20"/>
                <w:szCs w:val="20"/>
              </w:rPr>
              <w:t xml:space="preserve">Over 18 months, the member reduced its Serious Safety Event Rate by 63.5% by strengthening safety culture and reliability practices. Key drivers included improved daily safety huddles, easier event reporting, stronger clinical leadership involvement, standardized and high‑leverage RCA processes, systemwide sharing of learning (e.g., </w:t>
            </w:r>
            <w:r w:rsidRPr="00466C8B">
              <w:rPr>
                <w:rFonts w:ascii="Roboto" w:hAnsi="Roboto"/>
                <w:sz w:val="20"/>
                <w:szCs w:val="20"/>
              </w:rPr>
              <w:lastRenderedPageBreak/>
              <w:t>Good Catches, HRO tools), and closed‑loop feedback—resulting in a sustained, systemwide reduction in harm.</w:t>
            </w:r>
          </w:p>
        </w:tc>
      </w:tr>
      <w:tr w:rsidR="001655CE" w:rsidTr="001655CE" w14:paraId="1AB28D2C" w14:textId="77777777">
        <w:tc>
          <w:tcPr>
            <w:tcW w:w="10790" w:type="dxa"/>
            <w:gridSpan w:val="2"/>
            <w:shd w:val="clear" w:color="auto" w:fill="F2F2F2" w:themeFill="background1" w:themeFillShade="F2"/>
          </w:tcPr>
          <w:p w:rsidRPr="00466C8B" w:rsidR="001655CE" w:rsidP="00856D66" w:rsidRDefault="001655CE" w14:paraId="40BA14EF" w14:textId="77777777">
            <w:pPr>
              <w:rPr>
                <w:rFonts w:ascii="Roboto" w:hAnsi="Roboto"/>
                <w:sz w:val="20"/>
                <w:szCs w:val="20"/>
              </w:rPr>
            </w:pPr>
            <w:r w:rsidRPr="00466C8B">
              <w:rPr>
                <w:rFonts w:ascii="Roboto" w:hAnsi="Roboto"/>
                <w:b/>
                <w:bCs/>
                <w:sz w:val="20"/>
                <w:szCs w:val="20"/>
              </w:rPr>
              <w:lastRenderedPageBreak/>
              <w:t>BLS Mock Codes</w:t>
            </w:r>
          </w:p>
          <w:p w:rsidRPr="00CA72B3" w:rsidR="001655CE" w:rsidP="00D82389" w:rsidRDefault="001655CE" w14:paraId="3DC1DDA8" w14:textId="5BCCECAA">
            <w:pPr>
              <w:jc w:val="center"/>
              <w:rPr>
                <w:rFonts w:ascii="Roboto" w:hAnsi="Roboto"/>
                <w:sz w:val="6"/>
                <w:szCs w:val="6"/>
              </w:rPr>
            </w:pPr>
          </w:p>
          <w:p w:rsidR="001655CE" w:rsidP="00D82389" w:rsidRDefault="001655CE" w14:paraId="51613EC9" w14:textId="77777777">
            <w:pPr>
              <w:jc w:val="both"/>
            </w:pPr>
            <w:r w:rsidRPr="00466C8B">
              <w:rPr>
                <w:rFonts w:ascii="Roboto" w:hAnsi="Roboto"/>
                <w:sz w:val="20"/>
                <w:szCs w:val="20"/>
              </w:rPr>
              <w:t xml:space="preserve">The project aimed to enhance staff confidence, knowledge, and performance during the first three minutes of </w:t>
            </w:r>
            <w:proofErr w:type="gramStart"/>
            <w:r w:rsidRPr="00466C8B">
              <w:rPr>
                <w:rFonts w:ascii="Roboto" w:hAnsi="Roboto"/>
                <w:sz w:val="20"/>
                <w:szCs w:val="20"/>
              </w:rPr>
              <w:t>a Code</w:t>
            </w:r>
            <w:proofErr w:type="gramEnd"/>
            <w:r w:rsidRPr="00466C8B">
              <w:rPr>
                <w:rFonts w:ascii="Roboto" w:hAnsi="Roboto"/>
                <w:sz w:val="20"/>
                <w:szCs w:val="20"/>
              </w:rPr>
              <w:t xml:space="preserve"> Blue, while also monitoring the return of spontaneous circulation (ROSC) outcomes. The focus was on improving staff performance in the first three minutes of </w:t>
            </w:r>
            <w:proofErr w:type="gramStart"/>
            <w:r w:rsidRPr="00466C8B">
              <w:rPr>
                <w:rFonts w:ascii="Roboto" w:hAnsi="Roboto"/>
                <w:sz w:val="20"/>
                <w:szCs w:val="20"/>
              </w:rPr>
              <w:t>a Code</w:t>
            </w:r>
            <w:proofErr w:type="gramEnd"/>
            <w:r w:rsidRPr="00466C8B">
              <w:rPr>
                <w:rFonts w:ascii="Roboto" w:hAnsi="Roboto"/>
                <w:sz w:val="20"/>
                <w:szCs w:val="20"/>
              </w:rPr>
              <w:t xml:space="preserve"> Blue. The project resulted in a meaningful improvement in ROSC rates and statistically significant gains in staff confidence, particularly in CPR initiation, rhythm recognition, team communication, and defibrillator use. Debrief feedback also reflected greater comfort assuming leadership roles, activating code responses, and using the code cart.</w:t>
            </w:r>
          </w:p>
        </w:tc>
      </w:tr>
    </w:tbl>
    <w:p w:rsidR="0078700E" w:rsidP="0078700E" w:rsidRDefault="0078700E" w14:paraId="5EAAF7F5" w14:textId="77777777">
      <w:pPr>
        <w:widowControl/>
        <w:autoSpaceDE/>
        <w:autoSpaceDN/>
        <w:spacing w:after="160" w:line="259" w:lineRule="auto"/>
        <w:contextualSpacing/>
        <w:jc w:val="both"/>
        <w:rPr>
          <w:rFonts w:ascii="Roboto" w:hAnsi="Roboto"/>
          <w:color w:val="0D0D0D" w:themeColor="text1" w:themeTint="F2"/>
        </w:rPr>
      </w:pPr>
    </w:p>
    <w:p w:rsidRPr="0078700E" w:rsidR="0078700E" w:rsidP="0078700E" w:rsidRDefault="0078700E" w14:paraId="3BB0937A" w14:textId="77777777">
      <w:pPr>
        <w:widowControl/>
        <w:autoSpaceDE/>
        <w:autoSpaceDN/>
        <w:spacing w:after="160" w:line="259" w:lineRule="auto"/>
        <w:contextualSpacing/>
        <w:jc w:val="both"/>
        <w:rPr>
          <w:rFonts w:ascii="Roboto" w:hAnsi="Roboto"/>
          <w:color w:val="0D0D0D" w:themeColor="text1" w:themeTint="F2"/>
        </w:rPr>
      </w:pPr>
    </w:p>
    <w:p w:rsidRPr="00E55D5E" w:rsidR="000C2C6A" w:rsidP="00013AC7" w:rsidRDefault="000C2C6A" w14:paraId="021A75F9" w14:textId="04776D75">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
          <w:bCs/>
          <w:sz w:val="24"/>
          <w:szCs w:val="24"/>
        </w:rPr>
      </w:pPr>
      <w:r w:rsidRPr="00E55D5E">
        <w:rPr>
          <w:rFonts w:ascii="Roboto" w:hAnsi="Roboto"/>
          <w:b/>
          <w:bCs/>
          <w:sz w:val="24"/>
          <w:szCs w:val="24"/>
        </w:rPr>
        <w:t>INSTRUCTIONS</w:t>
      </w:r>
    </w:p>
    <w:p w:rsidRPr="00E55D5E" w:rsidR="000C2C6A" w:rsidP="00013AC7" w:rsidRDefault="000C2C6A" w14:paraId="4C2C7067" w14:textId="77777777">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jc w:val="both"/>
        <w:rPr>
          <w:rFonts w:ascii="Roboto" w:hAnsi="Roboto"/>
          <w:bCs/>
          <w:sz w:val="16"/>
          <w:szCs w:val="16"/>
        </w:rPr>
      </w:pPr>
    </w:p>
    <w:p w:rsidR="00013AC7" w:rsidP="00013AC7" w:rsidRDefault="00013AC7" w14:paraId="0E873305" w14:textId="60F025E8">
      <w:pPr>
        <w:rPr>
          <w:rFonts w:ascii="Roboto" w:hAnsi="Roboto"/>
          <w:sz w:val="24"/>
          <w:szCs w:val="24"/>
          <w:u w:val="single"/>
        </w:rPr>
      </w:pPr>
      <w:r w:rsidRPr="00155902">
        <w:rPr>
          <w:rFonts w:ascii="Roboto" w:hAnsi="Roboto"/>
          <w:sz w:val="24"/>
          <w:szCs w:val="24"/>
          <w:u w:val="single"/>
        </w:rPr>
        <w:t>APPLICANT INSTRUCTIONS</w:t>
      </w:r>
    </w:p>
    <w:p w:rsidRPr="00B8600C" w:rsidR="00D6445D" w:rsidP="00013AC7" w:rsidRDefault="00D6445D" w14:paraId="001D27A1" w14:textId="77777777">
      <w:pPr>
        <w:rPr>
          <w:rFonts w:ascii="Roboto" w:hAnsi="Roboto"/>
          <w:b/>
          <w:bCs/>
          <w:sz w:val="24"/>
          <w:szCs w:val="24"/>
        </w:rPr>
      </w:pPr>
    </w:p>
    <w:p w:rsidRPr="00155902" w:rsidR="00013AC7" w:rsidP="00013AC7" w:rsidRDefault="00013AC7" w14:paraId="73BD071A" w14:textId="77777777">
      <w:pPr>
        <w:numPr>
          <w:ilvl w:val="0"/>
          <w:numId w:val="13"/>
        </w:numPr>
        <w:spacing w:line="259" w:lineRule="auto"/>
        <w:ind w:left="360"/>
        <w:contextualSpacing/>
        <w:jc w:val="both"/>
        <w:rPr>
          <w:rFonts w:ascii="Roboto" w:hAnsi="Roboto"/>
          <w:sz w:val="8"/>
          <w:szCs w:val="8"/>
        </w:rPr>
      </w:pPr>
      <w:r w:rsidRPr="00155902">
        <w:rPr>
          <w:rFonts w:ascii="Roboto" w:hAnsi="Roboto"/>
          <w:b/>
          <w:bCs/>
        </w:rPr>
        <w:t>Complete</w:t>
      </w:r>
      <w:r w:rsidRPr="00155902">
        <w:rPr>
          <w:rFonts w:ascii="Roboto" w:hAnsi="Roboto"/>
        </w:rPr>
        <w:t xml:space="preserve"> the application in its entirety by typing into the fields. Handwritten applications will not be accepted. </w:t>
      </w:r>
    </w:p>
    <w:p w:rsidRPr="00472BA4" w:rsidR="00013AC7" w:rsidP="00013AC7" w:rsidRDefault="00013AC7" w14:paraId="35C66ACE" w14:textId="77777777">
      <w:pPr>
        <w:numPr>
          <w:ilvl w:val="0"/>
          <w:numId w:val="13"/>
        </w:numPr>
        <w:spacing w:line="259" w:lineRule="auto"/>
        <w:ind w:left="360"/>
        <w:contextualSpacing/>
        <w:jc w:val="both"/>
        <w:rPr>
          <w:rFonts w:ascii="Roboto" w:hAnsi="Roboto"/>
          <w:bCs/>
        </w:rPr>
      </w:pPr>
      <w:r w:rsidRPr="00472BA4">
        <w:rPr>
          <w:rFonts w:ascii="Roboto" w:hAnsi="Roboto"/>
          <w:b/>
          <w:bCs/>
        </w:rPr>
        <w:t xml:space="preserve">Submit </w:t>
      </w:r>
      <w:r w:rsidRPr="00472BA4">
        <w:rPr>
          <w:rFonts w:ascii="Roboto" w:hAnsi="Roboto"/>
        </w:rPr>
        <w:t xml:space="preserve">your application in WORD format. Do </w:t>
      </w:r>
      <w:r w:rsidRPr="00472BA4">
        <w:rPr>
          <w:rFonts w:ascii="Roboto" w:hAnsi="Roboto"/>
          <w:u w:val="single"/>
        </w:rPr>
        <w:t>not</w:t>
      </w:r>
      <w:r w:rsidRPr="00472BA4">
        <w:rPr>
          <w:rFonts w:ascii="Roboto" w:hAnsi="Roboto"/>
        </w:rPr>
        <w:t xml:space="preserve"> scan and send the document or send in a non-editable format.</w:t>
      </w:r>
    </w:p>
    <w:p w:rsidRPr="00472BA4" w:rsidR="00013AC7" w:rsidP="00013AC7" w:rsidRDefault="00013AC7" w14:paraId="17FC2C24" w14:textId="77777777">
      <w:pPr>
        <w:numPr>
          <w:ilvl w:val="0"/>
          <w:numId w:val="13"/>
        </w:numPr>
        <w:spacing w:line="259" w:lineRule="auto"/>
        <w:ind w:left="360"/>
        <w:contextualSpacing/>
        <w:jc w:val="both"/>
        <w:rPr>
          <w:rFonts w:ascii="Roboto" w:hAnsi="Roboto"/>
          <w:bCs/>
        </w:rPr>
      </w:pPr>
      <w:r w:rsidRPr="00472BA4">
        <w:rPr>
          <w:rFonts w:ascii="Roboto" w:hAnsi="Roboto"/>
          <w:b/>
          <w:bCs/>
        </w:rPr>
        <w:t xml:space="preserve">Send </w:t>
      </w:r>
      <w:r w:rsidRPr="00472BA4">
        <w:rPr>
          <w:rFonts w:ascii="Roboto" w:hAnsi="Roboto"/>
        </w:rPr>
        <w:t xml:space="preserve">your completed application to your system (corporate) Risk Management Leader - or equivalent </w:t>
      </w:r>
      <w:proofErr w:type="gramStart"/>
      <w:r w:rsidRPr="00472BA4">
        <w:rPr>
          <w:rFonts w:ascii="Roboto" w:hAnsi="Roboto"/>
        </w:rPr>
        <w:t>for</w:t>
      </w:r>
      <w:proofErr w:type="gramEnd"/>
      <w:r w:rsidRPr="00472BA4">
        <w:rPr>
          <w:rFonts w:ascii="Roboto" w:hAnsi="Roboto"/>
        </w:rPr>
        <w:t xml:space="preserve"> your organization - for review and submission to AEIX. </w:t>
      </w:r>
    </w:p>
    <w:p w:rsidR="00013AC7" w:rsidP="00013AC7" w:rsidRDefault="00013AC7" w14:paraId="4036299C" w14:textId="77777777">
      <w:pPr>
        <w:pStyle w:val="ListParagraph"/>
        <w:numPr>
          <w:ilvl w:val="0"/>
          <w:numId w:val="38"/>
        </w:numPr>
        <w:spacing w:line="259" w:lineRule="auto"/>
        <w:contextualSpacing/>
        <w:jc w:val="both"/>
        <w:rPr>
          <w:rFonts w:ascii="Roboto" w:hAnsi="Roboto"/>
        </w:rPr>
      </w:pPr>
      <w:r w:rsidRPr="00C7586A">
        <w:rPr>
          <w:rFonts w:ascii="Roboto" w:hAnsi="Roboto"/>
          <w:i/>
          <w:iCs/>
        </w:rPr>
        <w:t>Before sending the application to your system (corporate) Risk Management Leader (or equivalent for your organization), applicants should collaborate with their local Risk Management and/or Patient Safety leaders in accordance with internal expectations</w:t>
      </w:r>
      <w:r w:rsidRPr="00C7586A">
        <w:rPr>
          <w:rFonts w:ascii="Roboto" w:hAnsi="Roboto"/>
        </w:rPr>
        <w:t>.</w:t>
      </w:r>
    </w:p>
    <w:p w:rsidRPr="000846F2" w:rsidR="00C30C8A" w:rsidP="00C30C8A" w:rsidRDefault="00C30C8A" w14:paraId="039600F9" w14:textId="77777777">
      <w:pPr>
        <w:widowControl/>
        <w:jc w:val="both"/>
        <w:rPr>
          <w:kern w:val="2"/>
          <w:sz w:val="16"/>
          <w:szCs w:val="16"/>
          <w14:ligatures w14:val="standardContextual"/>
        </w:rPr>
      </w:pPr>
    </w:p>
    <w:p w:rsidR="008642E3" w:rsidP="00C74EB7" w:rsidRDefault="008642E3" w14:paraId="493231A5" w14:textId="77777777">
      <w:pPr>
        <w:jc w:val="both"/>
        <w:rPr>
          <w:rFonts w:ascii="Roboto" w:hAnsi="Roboto"/>
          <w:u w:val="single"/>
        </w:rPr>
      </w:pPr>
    </w:p>
    <w:p w:rsidRPr="006C5F64" w:rsidR="00C74EB7" w:rsidP="00C74EB7" w:rsidRDefault="00C74EB7" w14:paraId="6E5C4CD9" w14:textId="6C245733">
      <w:pPr>
        <w:jc w:val="both"/>
        <w:rPr>
          <w:rFonts w:ascii="Roboto" w:hAnsi="Roboto"/>
          <w:sz w:val="24"/>
          <w:szCs w:val="24"/>
          <w:u w:val="single"/>
        </w:rPr>
      </w:pPr>
      <w:r w:rsidRPr="006C5F64">
        <w:rPr>
          <w:rFonts w:ascii="Roboto" w:hAnsi="Roboto"/>
          <w:sz w:val="24"/>
          <w:szCs w:val="24"/>
          <w:u w:val="single"/>
        </w:rPr>
        <w:t>RISK MANAGEMENT LEADER (CORPORATE OR SYSTEM)</w:t>
      </w:r>
    </w:p>
    <w:p w:rsidRPr="0096473B" w:rsidR="00C74EB7" w:rsidP="00C74EB7" w:rsidRDefault="00C74EB7" w14:paraId="65FD150B" w14:textId="77777777">
      <w:pPr>
        <w:jc w:val="both"/>
      </w:pPr>
    </w:p>
    <w:p w:rsidR="00C74EB7" w:rsidP="00C74EB7" w:rsidRDefault="00C74EB7" w14:paraId="391D3CB6" w14:textId="77777777">
      <w:pPr>
        <w:pStyle w:val="ListParagraph"/>
        <w:numPr>
          <w:ilvl w:val="0"/>
          <w:numId w:val="39"/>
        </w:numPr>
        <w:spacing w:after="120" w:line="259" w:lineRule="auto"/>
        <w:contextualSpacing/>
        <w:rPr>
          <w:rFonts w:ascii="Roboto" w:hAnsi="Roboto"/>
          <w:bCs/>
        </w:rPr>
      </w:pPr>
      <w:r w:rsidRPr="00FA6E9B">
        <w:rPr>
          <w:rFonts w:ascii="Roboto" w:hAnsi="Roboto"/>
          <w:b/>
        </w:rPr>
        <w:t xml:space="preserve">Review </w:t>
      </w:r>
      <w:r w:rsidRPr="00FA6E9B">
        <w:rPr>
          <w:rFonts w:ascii="Roboto" w:hAnsi="Roboto"/>
          <w:bCs/>
        </w:rPr>
        <w:t>the application for completeness. Blank fields or incomplete information may result in disqualification.</w:t>
      </w:r>
    </w:p>
    <w:p w:rsidRPr="00155902" w:rsidR="00C74EB7" w:rsidP="00C74EB7" w:rsidRDefault="00C74EB7" w14:paraId="1AED323A" w14:textId="77777777">
      <w:pPr>
        <w:pStyle w:val="ListParagraph"/>
        <w:widowControl/>
        <w:numPr>
          <w:ilvl w:val="0"/>
          <w:numId w:val="39"/>
        </w:numPr>
        <w:autoSpaceDE/>
        <w:autoSpaceDN/>
        <w:spacing w:after="160" w:line="259" w:lineRule="auto"/>
        <w:contextualSpacing/>
        <w:rPr>
          <w:rFonts w:ascii="Roboto" w:hAnsi="Roboto"/>
          <w:bCs/>
        </w:rPr>
      </w:pPr>
      <w:r>
        <w:rPr>
          <w:rFonts w:ascii="Roboto" w:hAnsi="Roboto"/>
          <w:b/>
        </w:rPr>
        <w:t xml:space="preserve">Submit </w:t>
      </w:r>
      <w:r>
        <w:rPr>
          <w:rFonts w:ascii="Roboto" w:hAnsi="Roboto"/>
          <w:bCs/>
        </w:rPr>
        <w:t xml:space="preserve">the application(s) to AEIX at </w:t>
      </w:r>
      <w:hyperlink w:history="1" r:id="rId8">
        <w:r w:rsidRPr="003D609A">
          <w:rPr>
            <w:rStyle w:val="Hyperlink"/>
            <w:rFonts w:ascii="Roboto" w:hAnsi="Roboto"/>
            <w:b/>
            <w:color w:val="90170C"/>
          </w:rPr>
          <w:t>aeixawards@premierinc.com</w:t>
        </w:r>
      </w:hyperlink>
      <w:r>
        <w:rPr>
          <w:rFonts w:ascii="Roboto" w:hAnsi="Roboto"/>
          <w:b/>
          <w:color w:val="90170C"/>
        </w:rPr>
        <w:t xml:space="preserve">. </w:t>
      </w:r>
      <w:r w:rsidRPr="00155902">
        <w:rPr>
          <w:rFonts w:ascii="Roboto" w:hAnsi="Roboto"/>
          <w:bCs/>
        </w:rPr>
        <w:t xml:space="preserve">We cannot accept applications directly from the applicant.  </w:t>
      </w:r>
    </w:p>
    <w:p w:rsidRPr="00545040" w:rsidR="00116090" w:rsidP="00116090" w:rsidRDefault="00116090" w14:paraId="36DDA6A0" w14:textId="23DF514D">
      <w:pPr>
        <w:pStyle w:val="ListParagraph"/>
        <w:widowControl/>
        <w:autoSpaceDE/>
        <w:autoSpaceDN/>
        <w:spacing w:after="160" w:line="259" w:lineRule="auto"/>
        <w:ind w:left="360"/>
        <w:contextualSpacing/>
        <w:jc w:val="both"/>
        <w:rPr>
          <w:rFonts w:ascii="Roboto" w:hAnsi="Roboto"/>
          <w:bCs/>
        </w:rPr>
      </w:pPr>
    </w:p>
    <w:p w:rsidR="000C2C6A" w:rsidP="00006D00" w:rsidRDefault="000C2C6A" w14:paraId="7906E963" w14:textId="08B07C84">
      <w:pPr>
        <w:widowControl/>
        <w:autoSpaceDE/>
        <w:autoSpaceDN/>
        <w:spacing w:after="160" w:line="259" w:lineRule="auto"/>
        <w:ind w:left="360" w:hanging="360"/>
        <w:contextualSpacing/>
        <w:rPr>
          <w:rFonts w:ascii="Roboto" w:hAnsi="Roboto"/>
          <w:bCs/>
        </w:rPr>
      </w:pPr>
    </w:p>
    <w:p w:rsidR="000C2C6A" w:rsidP="000C2C6A" w:rsidRDefault="00C74EB7" w14:paraId="5E556C10" w14:textId="493ECEB7">
      <w:pPr>
        <w:widowControl/>
        <w:autoSpaceDE/>
        <w:autoSpaceDN/>
        <w:spacing w:after="160" w:line="259" w:lineRule="auto"/>
        <w:ind w:left="720"/>
        <w:contextualSpacing/>
        <w:rPr>
          <w:rFonts w:ascii="Roboto" w:hAnsi="Roboto"/>
          <w:bCs/>
        </w:rPr>
      </w:pPr>
      <w:r w:rsidRPr="00AF0228">
        <w:rPr>
          <w:rFonts w:ascii="Roboto" w:hAnsi="Roboto"/>
          <w:bCs/>
          <w:i/>
          <w:iCs/>
          <w:noProof/>
        </w:rPr>
        <mc:AlternateContent>
          <mc:Choice Requires="wps">
            <w:drawing>
              <wp:anchor distT="0" distB="0" distL="114300" distR="114300" simplePos="0" relativeHeight="251712512" behindDoc="0" locked="0" layoutInCell="1" allowOverlap="1" wp14:anchorId="70FD2DD8" wp14:editId="2FAB32DE">
                <wp:simplePos x="0" y="0"/>
                <wp:positionH relativeFrom="margin">
                  <wp:posOffset>-556260</wp:posOffset>
                </wp:positionH>
                <wp:positionV relativeFrom="paragraph">
                  <wp:posOffset>162560</wp:posOffset>
                </wp:positionV>
                <wp:extent cx="7818120" cy="327660"/>
                <wp:effectExtent l="0" t="0" r="11430" b="15240"/>
                <wp:wrapNone/>
                <wp:docPr id="788154830" name="Text Box 1"/>
                <wp:cNvGraphicFramePr/>
                <a:graphic xmlns:a="http://schemas.openxmlformats.org/drawingml/2006/main">
                  <a:graphicData uri="http://schemas.microsoft.com/office/word/2010/wordprocessingShape">
                    <wps:wsp>
                      <wps:cNvSpPr txBox="1"/>
                      <wps:spPr>
                        <a:xfrm>
                          <a:off x="0" y="0"/>
                          <a:ext cx="7818120" cy="327660"/>
                        </a:xfrm>
                        <a:prstGeom prst="rect">
                          <a:avLst/>
                        </a:prstGeom>
                        <a:solidFill>
                          <a:srgbClr val="001E48"/>
                        </a:solidFill>
                        <a:ln w="19050">
                          <a:solidFill>
                            <a:prstClr val="black"/>
                          </a:solidFill>
                        </a:ln>
                      </wps:spPr>
                      <wps:txbx>
                        <w:txbxContent>
                          <w:p w:rsidRPr="00472BA4" w:rsidR="00C74EB7" w:rsidP="00C74EB7" w:rsidRDefault="00C74EB7" w14:paraId="2210ADD3" w14:textId="77777777">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 xml:space="preserve">Application period opens Monday, May 11, </w:t>
                            </w:r>
                            <w:proofErr w:type="gramStart"/>
                            <w:r w:rsidRPr="00472BA4">
                              <w:rPr>
                                <w:rFonts w:ascii="Roboto" w:hAnsi="Roboto"/>
                                <w:b/>
                                <w:color w:val="FFFFFF" w:themeColor="background1"/>
                                <w:sz w:val="24"/>
                                <w:szCs w:val="24"/>
                              </w:rPr>
                              <w:t>2026</w:t>
                            </w:r>
                            <w:proofErr w:type="gramEnd"/>
                            <w:r>
                              <w:rPr>
                                <w:rFonts w:ascii="Roboto" w:hAnsi="Roboto"/>
                                <w:b/>
                                <w:color w:val="FFFFFF" w:themeColor="background1"/>
                                <w:sz w:val="24"/>
                                <w:szCs w:val="24"/>
                              </w:rPr>
                              <w:t xml:space="preserve"> and closes on Friday, July 17, 2026. </w:t>
                            </w:r>
                          </w:p>
                          <w:p w:rsidRPr="00E55D5E" w:rsidR="00C74EB7" w:rsidP="00C74EB7" w:rsidRDefault="00C74EB7" w14:paraId="74E9382A" w14:textId="77777777">
                            <w:pPr>
                              <w:rPr>
                                <w:rFonts w:ascii="Roboto" w:hAnsi="Roboto"/>
                                <w:b/>
                                <w:i/>
                                <w:iCs/>
                              </w:rPr>
                            </w:pPr>
                          </w:p>
                          <w:p w:rsidR="00C74EB7" w:rsidP="00C74EB7" w:rsidRDefault="00C74EB7" w14:paraId="321C8C29" w14:textId="77777777"/>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1" style="position:absolute;left:0;text-align:left;margin-left:-43.8pt;margin-top:12.8pt;width:615.6pt;height:25.8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fillcolor="#001e48"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" w14:anchorId="70FD2DD8">
                <v:textbox>
                  <w:txbxContent>
                    <w:p w:rsidRPr="00472BA4" w:rsidR="00C74EB7" w:rsidP="00C74EB7" w:rsidRDefault="00C74EB7" w14:paraId="2210ADD3" w14:textId="77777777">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 xml:space="preserve">Application period opens Monday, May 11, </w:t>
                      </w:r>
                      <w:proofErr w:type="gramStart"/>
                      <w:r w:rsidRPr="00472BA4">
                        <w:rPr>
                          <w:rFonts w:ascii="Roboto" w:hAnsi="Roboto"/>
                          <w:b/>
                          <w:color w:val="FFFFFF" w:themeColor="background1"/>
                          <w:sz w:val="24"/>
                          <w:szCs w:val="24"/>
                        </w:rPr>
                        <w:t>2026</w:t>
                      </w:r>
                      <w:proofErr w:type="gramEnd"/>
                      <w:r>
                        <w:rPr>
                          <w:rFonts w:ascii="Roboto" w:hAnsi="Roboto"/>
                          <w:b/>
                          <w:color w:val="FFFFFF" w:themeColor="background1"/>
                          <w:sz w:val="24"/>
                          <w:szCs w:val="24"/>
                        </w:rPr>
                        <w:t xml:space="preserve"> and closes on Friday, July 17, 2026. </w:t>
                      </w:r>
                    </w:p>
                    <w:p w:rsidRPr="00E55D5E" w:rsidR="00C74EB7" w:rsidP="00C74EB7" w:rsidRDefault="00C74EB7" w14:paraId="74E9382A" w14:textId="77777777">
                      <w:pPr>
                        <w:rPr>
                          <w:rFonts w:ascii="Roboto" w:hAnsi="Roboto"/>
                          <w:b/>
                          <w:i/>
                          <w:iCs/>
                        </w:rPr>
                      </w:pPr>
                    </w:p>
                    <w:p w:rsidR="00C74EB7" w:rsidP="00C74EB7" w:rsidRDefault="00C74EB7" w14:paraId="321C8C29" w14:textId="77777777"/>
                  </w:txbxContent>
                </v:textbox>
                <w10:wrap anchorx="margin"/>
              </v:shape>
            </w:pict>
          </mc:Fallback>
        </mc:AlternateContent>
      </w:r>
    </w:p>
    <w:p w:rsidRPr="00E55D5E" w:rsidR="000C2C6A" w:rsidP="000C2C6A" w:rsidRDefault="000C2C6A" w14:paraId="45E37B95" w14:textId="77777777">
      <w:pPr>
        <w:widowControl/>
        <w:autoSpaceDE/>
        <w:autoSpaceDN/>
        <w:spacing w:after="160" w:line="259" w:lineRule="auto"/>
        <w:ind w:left="720"/>
        <w:contextualSpacing/>
        <w:rPr>
          <w:rFonts w:ascii="Roboto" w:hAnsi="Roboto"/>
          <w:bCs/>
        </w:rPr>
      </w:pPr>
    </w:p>
    <w:p w:rsidR="000C2C6A" w:rsidP="000C2C6A" w:rsidRDefault="000C2C6A" w14:paraId="5A5A6A5E" w14:textId="52B47A87">
      <w:pPr>
        <w:rPr>
          <w:rFonts w:ascii="Roboto" w:hAnsi="Roboto"/>
          <w:bCs/>
          <w:i/>
          <w:iCs/>
        </w:rPr>
      </w:pPr>
    </w:p>
    <w:p w:rsidR="000C2C6A" w:rsidP="000C2C6A" w:rsidRDefault="000C2C6A" w14:paraId="5F14208D" w14:textId="77777777">
      <w:pPr>
        <w:rPr>
          <w:rFonts w:ascii="Roboto" w:hAnsi="Roboto"/>
          <w:bCs/>
          <w:i/>
          <w:iCs/>
        </w:rPr>
      </w:pPr>
    </w:p>
    <w:p w:rsidR="000C2C6A" w:rsidP="000C2C6A" w:rsidRDefault="000C2C6A" w14:paraId="63DA2933" w14:textId="77777777">
      <w:pPr>
        <w:rPr>
          <w:rFonts w:ascii="Roboto" w:hAnsi="Roboto"/>
          <w:bCs/>
          <w:i/>
          <w:iCs/>
        </w:rPr>
      </w:pPr>
    </w:p>
    <w:p w:rsidR="00C74EB7" w:rsidP="00C74EB7" w:rsidRDefault="00C74EB7" w14:paraId="56A109FC" w14:textId="77777777">
      <w:pPr>
        <w:spacing w:after="120"/>
        <w:jc w:val="center"/>
        <w:rPr>
          <w:rFonts w:ascii="Roboto" w:hAnsi="Roboto"/>
        </w:rPr>
      </w:pPr>
      <w:r w:rsidRPr="00472BA4">
        <w:rPr>
          <w:rFonts w:ascii="Roboto" w:hAnsi="Roboto"/>
          <w:bCs/>
          <w:i/>
          <w:iCs/>
        </w:rPr>
        <w:t xml:space="preserve">Notifications of winning and non-winning applications will be sent on or before Friday, November 20, 2026. </w:t>
      </w:r>
    </w:p>
    <w:p w:rsidR="000C2C6A" w:rsidP="000C2C6A" w:rsidRDefault="000C2C6A" w14:paraId="0B372EA8" w14:textId="77777777">
      <w:pPr>
        <w:rPr>
          <w:rFonts w:ascii="Roboto" w:hAnsi="Roboto"/>
          <w:bCs/>
          <w:i/>
          <w:iCs/>
        </w:rPr>
      </w:pPr>
    </w:p>
    <w:p w:rsidR="00466C8B" w:rsidP="000C2C6A" w:rsidRDefault="00466C8B" w14:paraId="3BD2ECB5" w14:textId="77777777">
      <w:pPr>
        <w:rPr>
          <w:rFonts w:ascii="Roboto" w:hAnsi="Roboto"/>
          <w:bCs/>
          <w:i/>
          <w:iCs/>
        </w:rPr>
      </w:pPr>
    </w:p>
    <w:p w:rsidR="00466C8B" w:rsidP="000C2C6A" w:rsidRDefault="00466C8B" w14:paraId="2C063EF0" w14:textId="77777777">
      <w:pPr>
        <w:rPr>
          <w:rFonts w:ascii="Roboto" w:hAnsi="Roboto"/>
          <w:bCs/>
          <w:i/>
          <w:iCs/>
        </w:rPr>
      </w:pPr>
    </w:p>
    <w:p w:rsidR="00EB0AA2" w:rsidP="000C2C6A" w:rsidRDefault="00EB0AA2" w14:paraId="052D08D2" w14:textId="77777777">
      <w:pPr>
        <w:rPr>
          <w:rFonts w:ascii="Roboto" w:hAnsi="Roboto"/>
          <w:bCs/>
          <w:i/>
          <w:iCs/>
        </w:rPr>
      </w:pPr>
    </w:p>
    <w:p w:rsidR="00EB0AA2" w:rsidP="000C2C6A" w:rsidRDefault="00EB0AA2" w14:paraId="52565B4B" w14:textId="77777777">
      <w:pPr>
        <w:rPr>
          <w:rFonts w:ascii="Roboto" w:hAnsi="Roboto"/>
          <w:bCs/>
          <w:i/>
          <w:iCs/>
        </w:rPr>
      </w:pPr>
    </w:p>
    <w:p w:rsidR="00EB0AA2" w:rsidP="000C2C6A" w:rsidRDefault="00EB0AA2" w14:paraId="53A3FB3D" w14:textId="77777777">
      <w:pPr>
        <w:rPr>
          <w:rFonts w:ascii="Roboto" w:hAnsi="Roboto"/>
          <w:bCs/>
          <w:i/>
          <w:iCs/>
        </w:rPr>
      </w:pPr>
    </w:p>
    <w:p w:rsidR="00466C8B" w:rsidP="000C2C6A" w:rsidRDefault="00466C8B" w14:paraId="24C24FAA" w14:textId="77777777">
      <w:pPr>
        <w:rPr>
          <w:rFonts w:ascii="Roboto" w:hAnsi="Roboto"/>
          <w:bCs/>
          <w:i/>
          <w:iCs/>
        </w:rPr>
      </w:pPr>
    </w:p>
    <w:p w:rsidR="00466C8B" w:rsidP="000C2C6A" w:rsidRDefault="00466C8B" w14:paraId="65BE815F" w14:textId="77777777">
      <w:pPr>
        <w:rPr>
          <w:rFonts w:ascii="Roboto" w:hAnsi="Roboto"/>
          <w:bCs/>
          <w:i/>
          <w:iCs/>
        </w:rPr>
      </w:pPr>
    </w:p>
    <w:p w:rsidR="00A013E7" w:rsidP="000C2C6A" w:rsidRDefault="00A013E7" w14:paraId="1A036D39" w14:textId="77777777">
      <w:pPr>
        <w:rPr>
          <w:rFonts w:ascii="Roboto" w:hAnsi="Roboto"/>
          <w:bCs/>
          <w:i/>
          <w:iCs/>
        </w:rPr>
      </w:pPr>
    </w:p>
    <w:p w:rsidR="00466C8B" w:rsidP="000C2C6A" w:rsidRDefault="00466C8B" w14:paraId="41A0A2E0" w14:textId="77777777">
      <w:pPr>
        <w:rPr>
          <w:rFonts w:ascii="Roboto" w:hAnsi="Roboto"/>
          <w:bCs/>
          <w:i/>
          <w:iCs/>
        </w:rPr>
      </w:pPr>
    </w:p>
    <w:p w:rsidR="000C2C6A" w:rsidP="00C74EB7" w:rsidRDefault="00C74EB7" w14:paraId="77A4C5C7" w14:textId="44B67885">
      <w:pPr>
        <w:tabs>
          <w:tab w:val="left" w:pos="5760"/>
          <w:tab w:val="left" w:pos="6480"/>
        </w:tabs>
        <w:rPr>
          <w:rFonts w:ascii="Roboto" w:hAnsi="Roboto"/>
          <w:bCs/>
          <w:i/>
          <w:iCs/>
        </w:rPr>
      </w:pPr>
      <w:r>
        <w:rPr>
          <w:rFonts w:ascii="Roboto" w:hAnsi="Roboto"/>
          <w:bCs/>
          <w:i/>
          <w:iCs/>
        </w:rPr>
        <w:tab/>
      </w:r>
      <w:r>
        <w:rPr>
          <w:rFonts w:ascii="Roboto" w:hAnsi="Roboto"/>
          <w:bCs/>
          <w:i/>
          <w:iCs/>
        </w:rPr>
        <w:tab/>
      </w:r>
    </w:p>
    <w:p w:rsidR="007F6371" w:rsidP="007F6371" w:rsidRDefault="007F6371" w14:paraId="07E1764B" w14:textId="7B928A6A">
      <w:pPr>
        <w:rPr>
          <w:noProof/>
        </w:rPr>
      </w:pPr>
      <w:r>
        <w:rPr>
          <w:noProof/>
        </w:rPr>
        <w:lastRenderedPageBreak/>
        <w:drawing>
          <wp:anchor distT="0" distB="0" distL="114300" distR="114300" simplePos="0" relativeHeight="251719680" behindDoc="0" locked="0" layoutInCell="1" allowOverlap="1" wp14:anchorId="2BD812B5" wp14:editId="3C8E0631">
            <wp:simplePos x="0" y="0"/>
            <wp:positionH relativeFrom="margin">
              <wp:posOffset>0</wp:posOffset>
            </wp:positionH>
            <wp:positionV relativeFrom="page">
              <wp:posOffset>182880</wp:posOffset>
            </wp:positionV>
            <wp:extent cx="731520" cy="731520"/>
            <wp:effectExtent l="0" t="0" r="0" b="0"/>
            <wp:wrapSquare wrapText="bothSides"/>
            <wp:docPr id="1782898649" name="Picture 5" descr="A lighthouse logo with a light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898649" name="Picture 5" descr="A lighthouse logo with a light house&#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1520" cy="731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45743">
        <w:rPr>
          <w:noProof/>
        </w:rPr>
        <w:t xml:space="preserve"> </w:t>
      </w:r>
      <w:r>
        <w:rPr>
          <w:noProof/>
        </w:rPr>
        <w:t xml:space="preserve">         </w:t>
      </w:r>
      <w:r w:rsidR="00C74EB7">
        <w:rPr>
          <w:noProof/>
        </w:rPr>
        <w:t xml:space="preserve">  </w:t>
      </w:r>
      <w:r w:rsidR="004E264F">
        <w:rPr>
          <w:noProof/>
        </w:rPr>
        <w:t xml:space="preserve">                       </w:t>
      </w:r>
    </w:p>
    <w:p w:rsidR="007F6371" w:rsidP="007F6371" w:rsidRDefault="007F6371" w14:paraId="5811C0DD" w14:textId="637CD215">
      <w:pPr>
        <w:rPr>
          <w:noProof/>
        </w:rPr>
      </w:pPr>
    </w:p>
    <w:p w:rsidR="007F6371" w:rsidP="007F6371" w:rsidRDefault="007F6371" w14:paraId="4DCBBABA" w14:textId="44544F98">
      <w:pPr>
        <w:rPr>
          <w:noProof/>
        </w:rPr>
      </w:pPr>
    </w:p>
    <w:p w:rsidR="000C2C6A" w:rsidP="007F6371" w:rsidRDefault="002F32AA" w14:paraId="6692A655" w14:textId="2EEF9C90">
      <w:pPr>
        <w:rPr>
          <w:rFonts w:ascii="Roboto" w:hAnsi="Roboto"/>
          <w:bCs/>
          <w:i/>
          <w:iCs/>
        </w:rPr>
      </w:pPr>
      <w:r w:rsidRPr="00AF0228">
        <w:rPr>
          <w:rFonts w:ascii="Roboto" w:hAnsi="Roboto"/>
          <w:bCs/>
          <w:i/>
          <w:iCs/>
          <w:noProof/>
        </w:rPr>
        <mc:AlternateContent>
          <mc:Choice Requires="wps">
            <w:drawing>
              <wp:anchor distT="0" distB="0" distL="114300" distR="114300" simplePos="0" relativeHeight="251721728" behindDoc="0" locked="0" layoutInCell="1" allowOverlap="1" wp14:anchorId="44A4147A" wp14:editId="387E09BF">
                <wp:simplePos x="0" y="0"/>
                <wp:positionH relativeFrom="margin">
                  <wp:posOffset>-548640</wp:posOffset>
                </wp:positionH>
                <wp:positionV relativeFrom="paragraph">
                  <wp:posOffset>140970</wp:posOffset>
                </wp:positionV>
                <wp:extent cx="7764780" cy="726245"/>
                <wp:effectExtent l="0" t="0" r="26670" b="17145"/>
                <wp:wrapNone/>
                <wp:docPr id="229039509" name="Text Box 1"/>
                <wp:cNvGraphicFramePr/>
                <a:graphic xmlns:a="http://schemas.openxmlformats.org/drawingml/2006/main">
                  <a:graphicData uri="http://schemas.microsoft.com/office/word/2010/wordprocessingShape">
                    <wps:wsp>
                      <wps:cNvSpPr txBox="1"/>
                      <wps:spPr>
                        <a:xfrm>
                          <a:off x="0" y="0"/>
                          <a:ext cx="7764780" cy="726245"/>
                        </a:xfrm>
                        <a:prstGeom prst="rect">
                          <a:avLst/>
                        </a:prstGeom>
                        <a:solidFill>
                          <a:srgbClr val="001E48"/>
                        </a:solidFill>
                        <a:ln w="19050">
                          <a:solidFill>
                            <a:prstClr val="black"/>
                          </a:solidFill>
                        </a:ln>
                      </wps:spPr>
                      <wps:txbx>
                        <w:txbxContent>
                          <w:p w:rsidRPr="00E55D5E" w:rsidR="002F32AA" w:rsidP="002F32AA" w:rsidRDefault="002F32AA" w14:paraId="4363F336" w14:textId="046E8627">
                            <w:pPr>
                              <w:jc w:val="right"/>
                              <w:rPr>
                                <w:rFonts w:ascii="Roboto" w:hAnsi="Roboto"/>
                                <w:b/>
                                <w:i/>
                                <w:iCs/>
                              </w:rPr>
                            </w:pPr>
                          </w:p>
                          <w:p w:rsidR="002F32AA" w:rsidP="002F32AA" w:rsidRDefault="002F32AA" w14:paraId="6C762A4B" w14:textId="77777777"/>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2" style="position:absolute;margin-left:-43.2pt;margin-top:11.1pt;width:611.4pt;height:57.2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fillcolor="#001e48"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" w14:anchorId="44A4147A">
                <v:textbox>
                  <w:txbxContent>
                    <w:p w:rsidRPr="00E55D5E" w:rsidR="002F32AA" w:rsidP="002F32AA" w:rsidRDefault="002F32AA" w14:paraId="4363F336" w14:textId="046E8627">
                      <w:pPr>
                        <w:jc w:val="right"/>
                        <w:rPr>
                          <w:rFonts w:ascii="Roboto" w:hAnsi="Roboto"/>
                          <w:b/>
                          <w:i/>
                          <w:iCs/>
                        </w:rPr>
                      </w:pPr>
                    </w:p>
                    <w:p w:rsidR="002F32AA" w:rsidP="002F32AA" w:rsidRDefault="002F32AA" w14:paraId="6C762A4B" w14:textId="77777777"/>
                  </w:txbxContent>
                </v:textbox>
                <w10:wrap anchorx="margin"/>
              </v:shape>
            </w:pict>
          </mc:Fallback>
        </mc:AlternateContent>
      </w:r>
      <w:r w:rsidR="004E264F">
        <w:rPr>
          <w:noProof/>
        </w:rPr>
        <w:t xml:space="preserve">                               </w:t>
      </w:r>
      <w:r w:rsidR="007F6371">
        <w:rPr>
          <w:noProof/>
        </w:rPr>
        <w:drawing>
          <wp:anchor distT="0" distB="0" distL="114300" distR="114300" simplePos="0" relativeHeight="251718656" behindDoc="0" locked="0" layoutInCell="1" allowOverlap="1" wp14:anchorId="10DAB371" wp14:editId="389F0280">
            <wp:simplePos x="3909060" y="777240"/>
            <wp:positionH relativeFrom="margin">
              <wp:align>right</wp:align>
            </wp:positionH>
            <wp:positionV relativeFrom="margin">
              <wp:align>top</wp:align>
            </wp:positionV>
            <wp:extent cx="1802765" cy="373380"/>
            <wp:effectExtent l="0" t="0" r="6985" b="7620"/>
            <wp:wrapSquare wrapText="bothSides"/>
            <wp:docPr id="4352902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02765" cy="373380"/>
                    </a:xfrm>
                    <a:prstGeom prst="rect">
                      <a:avLst/>
                    </a:prstGeom>
                    <a:noFill/>
                    <a:ln>
                      <a:noFill/>
                    </a:ln>
                  </pic:spPr>
                </pic:pic>
              </a:graphicData>
            </a:graphic>
          </wp:anchor>
        </w:drawing>
      </w:r>
      <w:r w:rsidR="004E264F">
        <w:rPr>
          <w:noProof/>
        </w:rPr>
        <w:t xml:space="preserve">                                 </w:t>
      </w:r>
      <w:r w:rsidR="00C74EB7">
        <w:rPr>
          <w:noProof/>
        </w:rPr>
        <w:t xml:space="preserve">              </w:t>
      </w:r>
    </w:p>
    <w:p w:rsidR="00884166" w:rsidP="000C2C6A" w:rsidRDefault="00177549" w14:paraId="73916ED6" w14:textId="5480FFC0">
      <w:pPr>
        <w:rPr>
          <w:rFonts w:ascii="Roboto" w:hAnsi="Roboto"/>
          <w:bCs/>
          <w:i/>
          <w:iCs/>
        </w:rPr>
      </w:pPr>
      <w:r>
        <w:rPr>
          <w:rFonts w:ascii="Roboto" w:hAnsi="Roboto"/>
          <w:bCs/>
          <w:i/>
          <w:iCs/>
          <w:noProof/>
        </w:rPr>
        <mc:AlternateContent>
          <mc:Choice Requires="wps">
            <w:drawing>
              <wp:anchor distT="0" distB="0" distL="114300" distR="114300" simplePos="0" relativeHeight="251723776" behindDoc="0" locked="0" layoutInCell="1" allowOverlap="1" wp14:anchorId="73E05D7C" wp14:editId="0416E4D9">
                <wp:simplePos x="0" y="0"/>
                <wp:positionH relativeFrom="column">
                  <wp:posOffset>-251460</wp:posOffset>
                </wp:positionH>
                <wp:positionV relativeFrom="paragraph">
                  <wp:posOffset>158750</wp:posOffset>
                </wp:positionV>
                <wp:extent cx="3901440" cy="541020"/>
                <wp:effectExtent l="0" t="0" r="22860" b="11430"/>
                <wp:wrapNone/>
                <wp:docPr id="1971450857" name="Text Box 13"/>
                <wp:cNvGraphicFramePr/>
                <a:graphic xmlns:a="http://schemas.openxmlformats.org/drawingml/2006/main">
                  <a:graphicData uri="http://schemas.microsoft.com/office/word/2010/wordprocessingShape">
                    <wps:wsp>
                      <wps:cNvSpPr txBox="1"/>
                      <wps:spPr>
                        <a:xfrm>
                          <a:off x="0" y="0"/>
                          <a:ext cx="3901440" cy="541020"/>
                        </a:xfrm>
                        <a:prstGeom prst="rect">
                          <a:avLst/>
                        </a:prstGeom>
                        <a:solidFill>
                          <a:srgbClr val="001E48"/>
                        </a:solidFill>
                        <a:ln w="6350">
                          <a:solidFill>
                            <a:prstClr val="black"/>
                          </a:solidFill>
                        </a:ln>
                      </wps:spPr>
                      <wps:txbx>
                        <w:txbxContent>
                          <w:p w:rsidRPr="00D346E3" w:rsidR="00177549" w:rsidP="00177549" w:rsidRDefault="00177549" w14:paraId="5F3B761C" w14:textId="77777777">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
                                <w:bCs/>
                                <w:color w:val="FFFFFF" w:themeColor="background1"/>
                              </w:rPr>
                            </w:pPr>
                            <w:r w:rsidRPr="00D346E3">
                              <w:rPr>
                                <w:rFonts w:ascii="Roboto" w:hAnsi="Roboto"/>
                                <w:b/>
                                <w:bCs/>
                                <w:color w:val="FFFFFF" w:themeColor="background1"/>
                              </w:rPr>
                              <w:t xml:space="preserve">Please complete all questions and fields in the application. Incomplete applications may be disqualified. </w:t>
                            </w:r>
                          </w:p>
                          <w:p w:rsidR="00177549" w:rsidRDefault="00177549" w14:paraId="2879CF42"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3" style="position:absolute;margin-left:-19.8pt;margin-top:12.5pt;width:307.2pt;height:42.6pt;z-index:251723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33" fillcolor="#001e48"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" w14:anchorId="73E05D7C">
                <v:textbox>
                  <w:txbxContent>
                    <w:p w:rsidRPr="00D346E3" w:rsidR="00177549" w:rsidP="00177549" w:rsidRDefault="00177549" w14:paraId="5F3B761C" w14:textId="77777777">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
                          <w:bCs/>
                          <w:color w:val="FFFFFF" w:themeColor="background1"/>
                        </w:rPr>
                      </w:pPr>
                      <w:r w:rsidRPr="00D346E3">
                        <w:rPr>
                          <w:rFonts w:ascii="Roboto" w:hAnsi="Roboto"/>
                          <w:b/>
                          <w:bCs/>
                          <w:color w:val="FFFFFF" w:themeColor="background1"/>
                        </w:rPr>
                        <w:t xml:space="preserve">Please complete all questions and fields in the application. Incomplete applications may be disqualified. </w:t>
                      </w:r>
                    </w:p>
                    <w:p w:rsidR="00177549" w:rsidRDefault="00177549" w14:paraId="2879CF42" w14:textId="77777777"/>
                  </w:txbxContent>
                </v:textbox>
              </v:shape>
            </w:pict>
          </mc:Fallback>
        </mc:AlternateContent>
      </w:r>
      <w:r w:rsidR="002F32AA">
        <w:rPr>
          <w:rFonts w:ascii="Roboto" w:hAnsi="Roboto"/>
          <w:bCs/>
          <w:i/>
          <w:iCs/>
          <w:noProof/>
        </w:rPr>
        <mc:AlternateContent>
          <mc:Choice Requires="wps">
            <w:drawing>
              <wp:anchor distT="0" distB="0" distL="114300" distR="114300" simplePos="0" relativeHeight="251722752" behindDoc="0" locked="0" layoutInCell="1" allowOverlap="1" wp14:anchorId="49ECE213" wp14:editId="5FCC26D8">
                <wp:simplePos x="0" y="0"/>
                <wp:positionH relativeFrom="column">
                  <wp:posOffset>4556760</wp:posOffset>
                </wp:positionH>
                <wp:positionV relativeFrom="paragraph">
                  <wp:posOffset>80645</wp:posOffset>
                </wp:positionV>
                <wp:extent cx="2278380" cy="541020"/>
                <wp:effectExtent l="0" t="0" r="26670" b="11430"/>
                <wp:wrapNone/>
                <wp:docPr id="1545408488" name="Text Box 12"/>
                <wp:cNvGraphicFramePr/>
                <a:graphic xmlns:a="http://schemas.openxmlformats.org/drawingml/2006/main">
                  <a:graphicData uri="http://schemas.microsoft.com/office/word/2010/wordprocessingShape">
                    <wps:wsp>
                      <wps:cNvSpPr txBox="1"/>
                      <wps:spPr>
                        <a:xfrm>
                          <a:off x="0" y="0"/>
                          <a:ext cx="2278380" cy="541020"/>
                        </a:xfrm>
                        <a:prstGeom prst="rect">
                          <a:avLst/>
                        </a:prstGeom>
                        <a:solidFill>
                          <a:srgbClr val="001E48"/>
                        </a:solidFill>
                        <a:ln w="6350">
                          <a:solidFill>
                            <a:srgbClr val="001E48"/>
                          </a:solidFill>
                        </a:ln>
                      </wps:spPr>
                      <wps:txbx>
                        <w:txbxContent>
                          <w:p w:rsidRPr="00177549" w:rsidR="002F32AA" w:rsidP="002F32AA" w:rsidRDefault="002F32AA" w14:paraId="514E391E" w14:textId="11E24579">
                            <w:pPr>
                              <w:jc w:val="right"/>
                              <w:rPr>
                                <w:rFonts w:ascii="Roboto" w:hAnsi="Roboto"/>
                                <w:b/>
                                <w:bCs/>
                                <w:color w:val="FFFFFF" w:themeColor="background1"/>
                                <w:sz w:val="28"/>
                                <w:szCs w:val="28"/>
                              </w:rPr>
                            </w:pPr>
                            <w:r w:rsidRPr="00177549">
                              <w:rPr>
                                <w:rFonts w:ascii="Roboto" w:hAnsi="Roboto"/>
                                <w:b/>
                                <w:bCs/>
                                <w:color w:val="FFFFFF" w:themeColor="background1"/>
                                <w:sz w:val="28"/>
                                <w:szCs w:val="28"/>
                              </w:rPr>
                              <w:t>LIGHTHOUSE AWARD APPLICATION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style="position:absolute;margin-left:358.8pt;margin-top:6.35pt;width:179.4pt;height:42.6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4" fillcolor="#001e48" strokecolor="#001e48"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" w14:anchorId="49ECE213">
                <v:textbox>
                  <w:txbxContent>
                    <w:p w:rsidRPr="00177549" w:rsidR="002F32AA" w:rsidP="002F32AA" w:rsidRDefault="002F32AA" w14:paraId="514E391E" w14:textId="11E24579">
                      <w:pPr>
                        <w:jc w:val="right"/>
                        <w:rPr>
                          <w:rFonts w:ascii="Roboto" w:hAnsi="Roboto"/>
                          <w:b/>
                          <w:bCs/>
                          <w:color w:val="FFFFFF" w:themeColor="background1"/>
                          <w:sz w:val="28"/>
                          <w:szCs w:val="28"/>
                        </w:rPr>
                      </w:pPr>
                      <w:r w:rsidRPr="00177549">
                        <w:rPr>
                          <w:rFonts w:ascii="Roboto" w:hAnsi="Roboto"/>
                          <w:b/>
                          <w:bCs/>
                          <w:color w:val="FFFFFF" w:themeColor="background1"/>
                          <w:sz w:val="28"/>
                          <w:szCs w:val="28"/>
                        </w:rPr>
                        <w:t>LIGHTHOUSE AWARD APPLICATION</w:t>
                      </w:r>
                    </w:p>
                  </w:txbxContent>
                </v:textbox>
              </v:shape>
            </w:pict>
          </mc:Fallback>
        </mc:AlternateContent>
      </w:r>
    </w:p>
    <w:p w:rsidR="0016464B" w:rsidP="000C2C6A" w:rsidRDefault="0016464B" w14:paraId="7DDF4258" w14:textId="1ABE89D5">
      <w:pPr>
        <w:rPr>
          <w:rFonts w:ascii="Roboto" w:hAnsi="Roboto"/>
          <w:bCs/>
          <w:i/>
          <w:iCs/>
        </w:rPr>
      </w:pPr>
    </w:p>
    <w:p w:rsidR="0016464B" w:rsidP="000C2C6A" w:rsidRDefault="0016464B" w14:paraId="3B711A88" w14:textId="77777777">
      <w:pPr>
        <w:rPr>
          <w:rFonts w:ascii="Roboto" w:hAnsi="Roboto"/>
          <w:bCs/>
          <w:i/>
          <w:iCs/>
        </w:rPr>
      </w:pPr>
    </w:p>
    <w:p w:rsidR="00C74EB7" w:rsidP="000C2C6A" w:rsidRDefault="00C74EB7" w14:paraId="56CB826F" w14:textId="6E8FFA8F">
      <w:pPr>
        <w:rPr>
          <w:rFonts w:ascii="Roboto" w:hAnsi="Roboto"/>
          <w:bCs/>
          <w:i/>
          <w:iCs/>
        </w:rPr>
      </w:pPr>
    </w:p>
    <w:p w:rsidR="00BC7DEB" w:rsidP="00BC7DEB" w:rsidRDefault="00BC7DEB" w14:paraId="0654CABF" w14:textId="77777777">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
          <w:bCs/>
          <w:color w:val="90170C"/>
        </w:rPr>
      </w:pPr>
    </w:p>
    <w:p w:rsidRPr="00D257D2" w:rsidR="00BC7DEB" w:rsidP="00BC7DEB" w:rsidRDefault="00BC7DEB" w14:paraId="0C7F067C" w14:textId="67422CA2">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
          <w:bCs/>
          <w:color w:val="90170C"/>
        </w:rPr>
      </w:pPr>
    </w:p>
    <w:p w:rsidR="00BC7DEB" w:rsidP="000C2C6A" w:rsidRDefault="00BC7DEB" w14:paraId="64E3A6B3" w14:textId="77777777">
      <w:pPr>
        <w:rPr>
          <w:rFonts w:ascii="Roboto" w:hAnsi="Roboto"/>
          <w:bCs/>
          <w:i/>
          <w:iCs/>
        </w:rPr>
      </w:pPr>
    </w:p>
    <w:tbl>
      <w:tblPr>
        <w:tblStyle w:val="TableGrid"/>
        <w:tblW w:w="0" w:type="auto"/>
        <w:tblLook w:val="04A0" w:firstRow="1" w:lastRow="0" w:firstColumn="1" w:lastColumn="0" w:noHBand="0" w:noVBand="1"/>
      </w:tblPr>
      <w:tblGrid>
        <w:gridCol w:w="528"/>
        <w:gridCol w:w="4232"/>
        <w:gridCol w:w="5386"/>
        <w:gridCol w:w="233"/>
      </w:tblGrid>
      <w:tr w:rsidRPr="0016464B" w:rsidR="00124077" w:rsidTr="7551A7C9" w14:paraId="6BD971A9" w14:textId="77777777">
        <w:trPr>
          <w:trHeight w:val="98"/>
        </w:trPr>
        <w:tc>
          <w:tcPr>
            <w:tcW w:w="528"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001E48"/>
            <w:tcMar>
              <w:top w:w="0" w:type="dxa"/>
              <w:left w:w="108" w:type="dxa"/>
              <w:bottom w:w="0" w:type="dxa"/>
              <w:right w:w="108" w:type="dxa"/>
            </w:tcMar>
            <w:vAlign w:val="center"/>
            <w:hideMark/>
          </w:tcPr>
          <w:p w:rsidRPr="0016464B" w:rsidR="00124077" w:rsidRDefault="00124077" w14:paraId="21322E3C" w14:textId="77777777">
            <w:pPr>
              <w:jc w:val="center"/>
              <w:rPr>
                <w:kern w:val="2"/>
                <w:sz w:val="22"/>
                <w:szCs w:val="22"/>
                <w14:ligatures w14:val="standardContextual"/>
              </w:rPr>
            </w:pPr>
            <w:r w:rsidRPr="0016464B">
              <w:rPr>
                <w:rFonts w:ascii="Roboto" w:hAnsi="Roboto"/>
                <w:color w:val="FFFFFF"/>
                <w:sz w:val="22"/>
                <w:szCs w:val="22"/>
              </w:rPr>
              <w:t>1</w:t>
            </w:r>
          </w:p>
        </w:tc>
        <w:tc>
          <w:tcPr>
            <w:tcW w:w="4232" w:type="dxa"/>
            <w:tcBorders>
              <w:top w:val="single" w:color="auto" w:sz="8" w:space="0"/>
              <w:left w:val="nil"/>
              <w:bottom w:val="single" w:color="auto" w:sz="8" w:space="0"/>
              <w:right w:val="single" w:color="auto" w:sz="8" w:space="0"/>
            </w:tcBorders>
            <w:shd w:val="clear" w:color="auto" w:fill="F2F2F2" w:themeFill="background1" w:themeFillShade="F2"/>
            <w:tcMar>
              <w:top w:w="0" w:type="dxa"/>
              <w:left w:w="108" w:type="dxa"/>
              <w:bottom w:w="0" w:type="dxa"/>
              <w:right w:w="108" w:type="dxa"/>
            </w:tcMar>
            <w:vAlign w:val="center"/>
            <w:hideMark/>
          </w:tcPr>
          <w:p w:rsidRPr="0016464B" w:rsidR="00124077" w:rsidRDefault="00124077" w14:paraId="1D247F8D" w14:textId="77777777">
            <w:pPr>
              <w:rPr>
                <w:sz w:val="22"/>
                <w:szCs w:val="22"/>
              </w:rPr>
            </w:pPr>
            <w:r w:rsidRPr="0016464B">
              <w:rPr>
                <w:rFonts w:ascii="Roboto" w:hAnsi="Roboto"/>
                <w:sz w:val="22"/>
                <w:szCs w:val="22"/>
              </w:rPr>
              <w:t xml:space="preserve">Applicant Name(s): </w:t>
            </w:r>
          </w:p>
        </w:tc>
        <w:tc>
          <w:tcPr>
            <w:tcW w:w="538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hideMark/>
          </w:tcPr>
          <w:p w:rsidRPr="0016464B" w:rsidR="00124077" w:rsidRDefault="00124077" w14:paraId="1C3E1034" w14:textId="38223CCD">
            <w:pPr>
              <w:rPr>
                <w:sz w:val="22"/>
                <w:szCs w:val="22"/>
              </w:rPr>
            </w:pPr>
            <w:r w:rsidRPr="7551A7C9" w:rsidR="00124077">
              <w:rPr>
                <w:rFonts w:ascii="Roboto" w:hAnsi="Roboto"/>
                <w:sz w:val="22"/>
                <w:szCs w:val="22"/>
              </w:rPr>
              <w:t> </w:t>
            </w:r>
            <w:r w:rsidRPr="7551A7C9" w:rsidR="026507AD">
              <w:rPr>
                <w:rFonts w:ascii="Roboto" w:hAnsi="Roboto"/>
                <w:sz w:val="22"/>
                <w:szCs w:val="22"/>
              </w:rPr>
              <w:t>Jacqueline Crouch, Michael Hart, Michael Scahill</w:t>
            </w:r>
          </w:p>
        </w:tc>
        <w:tc>
          <w:tcPr>
            <w:tcW w:w="233" w:type="dxa"/>
            <w:tcBorders>
              <w:top w:val="nil"/>
              <w:left w:val="nil"/>
              <w:bottom w:val="nil"/>
              <w:right w:val="nil"/>
            </w:tcBorders>
            <w:tcMar>
              <w:top w:w="0" w:type="dxa"/>
              <w:left w:w="0" w:type="dxa"/>
              <w:bottom w:w="0" w:type="dxa"/>
              <w:right w:w="0" w:type="dxa"/>
            </w:tcMar>
            <w:vAlign w:val="center"/>
            <w:hideMark/>
          </w:tcPr>
          <w:p w:rsidRPr="0016464B" w:rsidR="00124077" w:rsidRDefault="00124077" w14:paraId="1400556A" w14:textId="77777777">
            <w:pPr>
              <w:rPr>
                <w:sz w:val="22"/>
                <w:szCs w:val="22"/>
              </w:rPr>
            </w:pPr>
            <w:r w:rsidRPr="0016464B">
              <w:rPr>
                <w:sz w:val="22"/>
                <w:szCs w:val="22"/>
              </w:rPr>
              <w:t> </w:t>
            </w:r>
          </w:p>
        </w:tc>
      </w:tr>
      <w:tr w:rsidRPr="0016464B" w:rsidR="00124077" w:rsidTr="7551A7C9" w14:paraId="1C58BA40" w14:textId="77777777">
        <w:trPr>
          <w:trHeight w:val="253"/>
        </w:trPr>
        <w:tc>
          <w:tcPr>
            <w:tcW w:w="528" w:type="dxa"/>
            <w:tcBorders>
              <w:top w:val="nil"/>
              <w:left w:val="single" w:color="FFFFFF" w:themeColor="background1" w:sz="8" w:space="0"/>
              <w:bottom w:val="single" w:color="FFFFFF" w:themeColor="background1" w:sz="8" w:space="0"/>
              <w:right w:val="single" w:color="FFFFFF" w:themeColor="background1" w:sz="8" w:space="0"/>
            </w:tcBorders>
            <w:shd w:val="clear" w:color="auto" w:fill="001E48"/>
            <w:tcMar>
              <w:top w:w="0" w:type="dxa"/>
              <w:left w:w="108" w:type="dxa"/>
              <w:bottom w:w="0" w:type="dxa"/>
              <w:right w:w="108" w:type="dxa"/>
            </w:tcMar>
            <w:vAlign w:val="center"/>
            <w:hideMark/>
          </w:tcPr>
          <w:p w:rsidRPr="0016464B" w:rsidR="00124077" w:rsidRDefault="00124077" w14:paraId="428A1952" w14:textId="77777777">
            <w:pPr>
              <w:jc w:val="center"/>
              <w:rPr>
                <w:kern w:val="2"/>
                <w:sz w:val="22"/>
                <w:szCs w:val="22"/>
                <w14:ligatures w14:val="standardContextual"/>
              </w:rPr>
            </w:pPr>
            <w:r w:rsidRPr="0016464B">
              <w:rPr>
                <w:rFonts w:ascii="Roboto" w:hAnsi="Roboto"/>
                <w:color w:val="FFFFFF"/>
                <w:sz w:val="22"/>
                <w:szCs w:val="22"/>
              </w:rPr>
              <w:t>2</w:t>
            </w:r>
          </w:p>
        </w:tc>
        <w:tc>
          <w:tcPr>
            <w:tcW w:w="4232" w:type="dxa"/>
            <w:tcBorders>
              <w:top w:val="nil"/>
              <w:left w:val="nil"/>
              <w:bottom w:val="single" w:color="auto" w:sz="8" w:space="0"/>
              <w:right w:val="single" w:color="auto" w:sz="8" w:space="0"/>
            </w:tcBorders>
            <w:shd w:val="clear" w:color="auto" w:fill="F2F2F2" w:themeFill="background1" w:themeFillShade="F2"/>
            <w:tcMar>
              <w:top w:w="0" w:type="dxa"/>
              <w:left w:w="108" w:type="dxa"/>
              <w:bottom w:w="0" w:type="dxa"/>
              <w:right w:w="108" w:type="dxa"/>
            </w:tcMar>
            <w:vAlign w:val="center"/>
            <w:hideMark/>
          </w:tcPr>
          <w:p w:rsidRPr="0016464B" w:rsidR="00124077" w:rsidRDefault="00124077" w14:paraId="46FA2B24" w14:textId="77777777">
            <w:pPr>
              <w:rPr>
                <w:sz w:val="22"/>
                <w:szCs w:val="22"/>
              </w:rPr>
            </w:pPr>
            <w:r w:rsidRPr="0016464B">
              <w:rPr>
                <w:rFonts w:ascii="Roboto" w:hAnsi="Roboto"/>
                <w:sz w:val="22"/>
                <w:szCs w:val="22"/>
              </w:rPr>
              <w:t>Title(s):</w:t>
            </w:r>
          </w:p>
        </w:tc>
        <w:tc>
          <w:tcPr>
            <w:tcW w:w="5386"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16464B" w:rsidR="00124077" w:rsidRDefault="00124077" w14:paraId="0655E171" w14:textId="5392379A">
            <w:pPr>
              <w:rPr>
                <w:sz w:val="22"/>
                <w:szCs w:val="22"/>
              </w:rPr>
            </w:pPr>
            <w:r w:rsidRPr="7551A7C9" w:rsidR="00124077">
              <w:rPr>
                <w:rFonts w:ascii="Roboto" w:hAnsi="Roboto"/>
                <w:sz w:val="22"/>
                <w:szCs w:val="22"/>
              </w:rPr>
              <w:t> </w:t>
            </w:r>
            <w:r w:rsidRPr="7551A7C9" w:rsidR="67677C8B">
              <w:rPr>
                <w:rFonts w:ascii="Roboto" w:hAnsi="Roboto"/>
                <w:sz w:val="22"/>
                <w:szCs w:val="22"/>
              </w:rPr>
              <w:t>Director, Quality, Patient Safety, and Infection Prevention; Pharmacist, Willow IT Analyst; Medical Directo, Informatics</w:t>
            </w:r>
          </w:p>
        </w:tc>
        <w:tc>
          <w:tcPr>
            <w:tcW w:w="233" w:type="dxa"/>
            <w:tcBorders>
              <w:top w:val="nil"/>
              <w:left w:val="nil"/>
              <w:bottom w:val="nil"/>
              <w:right w:val="nil"/>
            </w:tcBorders>
            <w:tcMar>
              <w:top w:w="0" w:type="dxa"/>
              <w:left w:w="0" w:type="dxa"/>
              <w:bottom w:w="0" w:type="dxa"/>
              <w:right w:w="0" w:type="dxa"/>
            </w:tcMar>
            <w:vAlign w:val="center"/>
            <w:hideMark/>
          </w:tcPr>
          <w:p w:rsidRPr="0016464B" w:rsidR="00124077" w:rsidRDefault="00124077" w14:paraId="27B66BF7" w14:textId="77777777">
            <w:pPr>
              <w:rPr>
                <w:sz w:val="22"/>
                <w:szCs w:val="22"/>
              </w:rPr>
            </w:pPr>
            <w:r w:rsidRPr="0016464B">
              <w:rPr>
                <w:sz w:val="22"/>
                <w:szCs w:val="22"/>
              </w:rPr>
              <w:t> </w:t>
            </w:r>
          </w:p>
        </w:tc>
      </w:tr>
      <w:tr w:rsidRPr="0016464B" w:rsidR="00124077" w:rsidTr="7551A7C9" w14:paraId="6197B5C4" w14:textId="77777777">
        <w:trPr>
          <w:trHeight w:val="266"/>
        </w:trPr>
        <w:tc>
          <w:tcPr>
            <w:tcW w:w="528" w:type="dxa"/>
            <w:tcBorders>
              <w:top w:val="nil"/>
              <w:left w:val="single" w:color="FFFFFF" w:themeColor="background1" w:sz="8" w:space="0"/>
              <w:bottom w:val="single" w:color="FFFFFF" w:themeColor="background1" w:sz="8" w:space="0"/>
              <w:right w:val="single" w:color="FFFFFF" w:themeColor="background1" w:sz="8" w:space="0"/>
            </w:tcBorders>
            <w:shd w:val="clear" w:color="auto" w:fill="001E48"/>
            <w:tcMar>
              <w:top w:w="0" w:type="dxa"/>
              <w:left w:w="108" w:type="dxa"/>
              <w:bottom w:w="0" w:type="dxa"/>
              <w:right w:w="108" w:type="dxa"/>
            </w:tcMar>
            <w:vAlign w:val="center"/>
            <w:hideMark/>
          </w:tcPr>
          <w:p w:rsidRPr="0016464B" w:rsidR="00124077" w:rsidRDefault="00124077" w14:paraId="2307483F" w14:textId="77777777">
            <w:pPr>
              <w:jc w:val="center"/>
              <w:rPr>
                <w:kern w:val="2"/>
                <w:sz w:val="22"/>
                <w:szCs w:val="22"/>
                <w14:ligatures w14:val="standardContextual"/>
              </w:rPr>
            </w:pPr>
            <w:r w:rsidRPr="0016464B">
              <w:rPr>
                <w:rFonts w:ascii="Roboto" w:hAnsi="Roboto"/>
                <w:color w:val="FFFFFF"/>
                <w:sz w:val="22"/>
                <w:szCs w:val="22"/>
              </w:rPr>
              <w:t>3</w:t>
            </w:r>
          </w:p>
        </w:tc>
        <w:tc>
          <w:tcPr>
            <w:tcW w:w="4232" w:type="dxa"/>
            <w:tcBorders>
              <w:top w:val="nil"/>
              <w:left w:val="nil"/>
              <w:bottom w:val="single" w:color="auto" w:sz="8" w:space="0"/>
              <w:right w:val="single" w:color="auto" w:sz="8" w:space="0"/>
            </w:tcBorders>
            <w:shd w:val="clear" w:color="auto" w:fill="F2F2F2" w:themeFill="background1" w:themeFillShade="F2"/>
            <w:tcMar>
              <w:top w:w="0" w:type="dxa"/>
              <w:left w:w="108" w:type="dxa"/>
              <w:bottom w:w="0" w:type="dxa"/>
              <w:right w:w="108" w:type="dxa"/>
            </w:tcMar>
            <w:vAlign w:val="center"/>
            <w:hideMark/>
          </w:tcPr>
          <w:p w:rsidRPr="0016464B" w:rsidR="00124077" w:rsidRDefault="00124077" w14:paraId="696B6B88" w14:textId="77777777">
            <w:pPr>
              <w:rPr>
                <w:sz w:val="22"/>
                <w:szCs w:val="22"/>
              </w:rPr>
            </w:pPr>
            <w:r w:rsidRPr="0016464B">
              <w:rPr>
                <w:rFonts w:ascii="Roboto" w:hAnsi="Roboto"/>
                <w:sz w:val="22"/>
                <w:szCs w:val="22"/>
              </w:rPr>
              <w:t xml:space="preserve">Hospital or Entity Name: </w:t>
            </w:r>
          </w:p>
        </w:tc>
        <w:tc>
          <w:tcPr>
            <w:tcW w:w="5386"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16464B" w:rsidR="00124077" w:rsidRDefault="00124077" w14:paraId="590927A8" w14:textId="20D2BE75">
            <w:pPr>
              <w:rPr>
                <w:sz w:val="22"/>
                <w:szCs w:val="22"/>
              </w:rPr>
            </w:pPr>
            <w:r w:rsidRPr="7551A7C9" w:rsidR="00124077">
              <w:rPr>
                <w:rFonts w:ascii="Roboto" w:hAnsi="Roboto"/>
                <w:sz w:val="22"/>
                <w:szCs w:val="22"/>
              </w:rPr>
              <w:t> </w:t>
            </w:r>
            <w:r w:rsidRPr="7551A7C9" w:rsidR="1923D9F8">
              <w:rPr>
                <w:rFonts w:ascii="Roboto" w:hAnsi="Roboto"/>
                <w:sz w:val="22"/>
                <w:szCs w:val="22"/>
              </w:rPr>
              <w:t>Valley Children’s Hospital</w:t>
            </w:r>
          </w:p>
        </w:tc>
        <w:tc>
          <w:tcPr>
            <w:tcW w:w="233" w:type="dxa"/>
            <w:tcBorders>
              <w:top w:val="nil"/>
              <w:left w:val="nil"/>
              <w:bottom w:val="nil"/>
              <w:right w:val="nil"/>
            </w:tcBorders>
            <w:tcMar>
              <w:top w:w="0" w:type="dxa"/>
              <w:left w:w="0" w:type="dxa"/>
              <w:bottom w:w="0" w:type="dxa"/>
              <w:right w:w="0" w:type="dxa"/>
            </w:tcMar>
            <w:vAlign w:val="center"/>
            <w:hideMark/>
          </w:tcPr>
          <w:p w:rsidRPr="0016464B" w:rsidR="00124077" w:rsidRDefault="00124077" w14:paraId="4F433D69" w14:textId="77777777">
            <w:pPr>
              <w:rPr>
                <w:sz w:val="22"/>
                <w:szCs w:val="22"/>
              </w:rPr>
            </w:pPr>
            <w:r w:rsidRPr="0016464B">
              <w:rPr>
                <w:sz w:val="22"/>
                <w:szCs w:val="22"/>
              </w:rPr>
              <w:t> </w:t>
            </w:r>
          </w:p>
        </w:tc>
      </w:tr>
      <w:tr w:rsidRPr="0016464B" w:rsidR="00124077" w:rsidTr="7551A7C9" w14:paraId="7E0320E9" w14:textId="77777777">
        <w:trPr>
          <w:trHeight w:val="266"/>
        </w:trPr>
        <w:tc>
          <w:tcPr>
            <w:tcW w:w="528" w:type="dxa"/>
            <w:tcBorders>
              <w:top w:val="nil"/>
              <w:left w:val="single" w:color="FFFFFF" w:themeColor="background1" w:sz="8" w:space="0"/>
              <w:bottom w:val="single" w:color="FFFFFF" w:themeColor="background1" w:sz="8" w:space="0"/>
              <w:right w:val="single" w:color="FFFFFF" w:themeColor="background1" w:sz="8" w:space="0"/>
            </w:tcBorders>
            <w:shd w:val="clear" w:color="auto" w:fill="001E48"/>
            <w:tcMar>
              <w:top w:w="0" w:type="dxa"/>
              <w:left w:w="108" w:type="dxa"/>
              <w:bottom w:w="0" w:type="dxa"/>
              <w:right w:w="108" w:type="dxa"/>
            </w:tcMar>
            <w:vAlign w:val="center"/>
            <w:hideMark/>
          </w:tcPr>
          <w:p w:rsidRPr="0016464B" w:rsidR="00124077" w:rsidRDefault="00124077" w14:paraId="18DE50E4" w14:textId="77777777">
            <w:pPr>
              <w:jc w:val="center"/>
              <w:rPr>
                <w:kern w:val="2"/>
                <w:sz w:val="22"/>
                <w:szCs w:val="22"/>
                <w14:ligatures w14:val="standardContextual"/>
              </w:rPr>
            </w:pPr>
            <w:r w:rsidRPr="0016464B">
              <w:rPr>
                <w:rFonts w:ascii="Roboto" w:hAnsi="Roboto"/>
                <w:color w:val="FFFFFF"/>
                <w:sz w:val="22"/>
                <w:szCs w:val="22"/>
              </w:rPr>
              <w:t>4</w:t>
            </w:r>
          </w:p>
        </w:tc>
        <w:tc>
          <w:tcPr>
            <w:tcW w:w="4232" w:type="dxa"/>
            <w:tcBorders>
              <w:top w:val="nil"/>
              <w:left w:val="nil"/>
              <w:bottom w:val="single" w:color="auto" w:sz="8" w:space="0"/>
              <w:right w:val="single" w:color="auto" w:sz="8" w:space="0"/>
            </w:tcBorders>
            <w:shd w:val="clear" w:color="auto" w:fill="F2F2F2" w:themeFill="background1" w:themeFillShade="F2"/>
            <w:tcMar>
              <w:top w:w="0" w:type="dxa"/>
              <w:left w:w="108" w:type="dxa"/>
              <w:bottom w:w="0" w:type="dxa"/>
              <w:right w:w="108" w:type="dxa"/>
            </w:tcMar>
            <w:vAlign w:val="center"/>
            <w:hideMark/>
          </w:tcPr>
          <w:p w:rsidRPr="0016464B" w:rsidR="00124077" w:rsidRDefault="00124077" w14:paraId="23D1F367" w14:textId="77777777">
            <w:pPr>
              <w:rPr>
                <w:sz w:val="22"/>
                <w:szCs w:val="22"/>
              </w:rPr>
            </w:pPr>
            <w:r w:rsidRPr="0016464B">
              <w:rPr>
                <w:rFonts w:ascii="Roboto" w:hAnsi="Roboto"/>
                <w:sz w:val="22"/>
                <w:szCs w:val="22"/>
              </w:rPr>
              <w:t xml:space="preserve">Healthcare System: </w:t>
            </w:r>
          </w:p>
        </w:tc>
        <w:tc>
          <w:tcPr>
            <w:tcW w:w="5386"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16464B" w:rsidR="00124077" w:rsidRDefault="00124077" w14:paraId="48736F37" w14:textId="3F9E9217">
            <w:pPr>
              <w:rPr>
                <w:sz w:val="22"/>
                <w:szCs w:val="22"/>
              </w:rPr>
            </w:pPr>
            <w:r w:rsidRPr="7551A7C9" w:rsidR="00124077">
              <w:rPr>
                <w:rFonts w:ascii="Roboto" w:hAnsi="Roboto"/>
                <w:sz w:val="22"/>
                <w:szCs w:val="22"/>
              </w:rPr>
              <w:t> </w:t>
            </w:r>
            <w:r w:rsidRPr="7551A7C9" w:rsidR="3AEE8A6F">
              <w:rPr>
                <w:rFonts w:ascii="Roboto" w:hAnsi="Roboto"/>
                <w:sz w:val="22"/>
                <w:szCs w:val="22"/>
              </w:rPr>
              <w:t>Valley Children’s Healthcare</w:t>
            </w:r>
          </w:p>
        </w:tc>
        <w:tc>
          <w:tcPr>
            <w:tcW w:w="233" w:type="dxa"/>
            <w:tcBorders>
              <w:top w:val="nil"/>
              <w:left w:val="nil"/>
              <w:bottom w:val="nil"/>
              <w:right w:val="nil"/>
            </w:tcBorders>
            <w:tcMar>
              <w:top w:w="0" w:type="dxa"/>
              <w:left w:w="0" w:type="dxa"/>
              <w:bottom w:w="0" w:type="dxa"/>
              <w:right w:w="0" w:type="dxa"/>
            </w:tcMar>
            <w:vAlign w:val="center"/>
            <w:hideMark/>
          </w:tcPr>
          <w:p w:rsidRPr="0016464B" w:rsidR="00124077" w:rsidRDefault="00124077" w14:paraId="0F7E5EAF" w14:textId="77777777">
            <w:pPr>
              <w:rPr>
                <w:sz w:val="22"/>
                <w:szCs w:val="22"/>
              </w:rPr>
            </w:pPr>
            <w:r w:rsidRPr="0016464B">
              <w:rPr>
                <w:sz w:val="22"/>
                <w:szCs w:val="22"/>
              </w:rPr>
              <w:t> </w:t>
            </w:r>
          </w:p>
        </w:tc>
      </w:tr>
      <w:tr w:rsidRPr="0016464B" w:rsidR="00124077" w:rsidTr="7551A7C9" w14:paraId="61A174BA" w14:textId="77777777">
        <w:trPr>
          <w:trHeight w:val="253"/>
        </w:trPr>
        <w:tc>
          <w:tcPr>
            <w:tcW w:w="528" w:type="dxa"/>
            <w:tcBorders>
              <w:top w:val="nil"/>
              <w:left w:val="single" w:color="FFFFFF" w:themeColor="background1" w:sz="8" w:space="0"/>
              <w:bottom w:val="single" w:color="FFFFFF" w:themeColor="background1" w:sz="8" w:space="0"/>
              <w:right w:val="single" w:color="FFFFFF" w:themeColor="background1" w:sz="8" w:space="0"/>
            </w:tcBorders>
            <w:shd w:val="clear" w:color="auto" w:fill="001E48"/>
            <w:tcMar>
              <w:top w:w="0" w:type="dxa"/>
              <w:left w:w="108" w:type="dxa"/>
              <w:bottom w:w="0" w:type="dxa"/>
              <w:right w:w="108" w:type="dxa"/>
            </w:tcMar>
            <w:vAlign w:val="center"/>
            <w:hideMark/>
          </w:tcPr>
          <w:p w:rsidRPr="0016464B" w:rsidR="00124077" w:rsidRDefault="00124077" w14:paraId="471C625B" w14:textId="77777777">
            <w:pPr>
              <w:jc w:val="center"/>
              <w:rPr>
                <w:kern w:val="2"/>
                <w:sz w:val="22"/>
                <w:szCs w:val="22"/>
                <w14:ligatures w14:val="standardContextual"/>
              </w:rPr>
            </w:pPr>
            <w:r w:rsidRPr="0016464B">
              <w:rPr>
                <w:rFonts w:ascii="Roboto" w:hAnsi="Roboto"/>
                <w:color w:val="FFFFFF"/>
                <w:sz w:val="22"/>
                <w:szCs w:val="22"/>
              </w:rPr>
              <w:t>5</w:t>
            </w:r>
          </w:p>
        </w:tc>
        <w:tc>
          <w:tcPr>
            <w:tcW w:w="4232" w:type="dxa"/>
            <w:tcBorders>
              <w:top w:val="nil"/>
              <w:left w:val="nil"/>
              <w:bottom w:val="single" w:color="auto" w:sz="8" w:space="0"/>
              <w:right w:val="single" w:color="auto" w:sz="8" w:space="0"/>
            </w:tcBorders>
            <w:shd w:val="clear" w:color="auto" w:fill="F2F2F2" w:themeFill="background1" w:themeFillShade="F2"/>
            <w:tcMar>
              <w:top w:w="0" w:type="dxa"/>
              <w:left w:w="108" w:type="dxa"/>
              <w:bottom w:w="0" w:type="dxa"/>
              <w:right w:w="108" w:type="dxa"/>
            </w:tcMar>
            <w:vAlign w:val="center"/>
            <w:hideMark/>
          </w:tcPr>
          <w:p w:rsidRPr="0016464B" w:rsidR="00124077" w:rsidRDefault="00124077" w14:paraId="26F6079D" w14:textId="77777777">
            <w:pPr>
              <w:rPr>
                <w:sz w:val="22"/>
                <w:szCs w:val="22"/>
              </w:rPr>
            </w:pPr>
            <w:r w:rsidRPr="0016464B">
              <w:rPr>
                <w:rFonts w:ascii="Roboto" w:hAnsi="Roboto"/>
                <w:sz w:val="22"/>
                <w:szCs w:val="22"/>
              </w:rPr>
              <w:t xml:space="preserve">Clinical or Operational Area: </w:t>
            </w:r>
          </w:p>
        </w:tc>
        <w:tc>
          <w:tcPr>
            <w:tcW w:w="5386"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16464B" w:rsidR="00124077" w:rsidRDefault="00124077" w14:paraId="478EE19C" w14:textId="5BAA5228">
            <w:pPr>
              <w:rPr>
                <w:sz w:val="22"/>
                <w:szCs w:val="22"/>
              </w:rPr>
            </w:pPr>
            <w:r w:rsidRPr="7551A7C9" w:rsidR="00124077">
              <w:rPr>
                <w:rFonts w:ascii="Roboto" w:hAnsi="Roboto"/>
                <w:sz w:val="22"/>
                <w:szCs w:val="22"/>
              </w:rPr>
              <w:t> </w:t>
            </w:r>
            <w:r w:rsidRPr="7551A7C9" w:rsidR="24D217AA">
              <w:rPr>
                <w:rFonts w:ascii="Roboto" w:hAnsi="Roboto"/>
                <w:sz w:val="22"/>
                <w:szCs w:val="22"/>
              </w:rPr>
              <w:t>Pediatrics</w:t>
            </w:r>
          </w:p>
        </w:tc>
        <w:tc>
          <w:tcPr>
            <w:tcW w:w="233" w:type="dxa"/>
            <w:tcBorders>
              <w:top w:val="nil"/>
              <w:left w:val="nil"/>
              <w:bottom w:val="nil"/>
              <w:right w:val="nil"/>
            </w:tcBorders>
            <w:tcMar>
              <w:top w:w="0" w:type="dxa"/>
              <w:left w:w="0" w:type="dxa"/>
              <w:bottom w:w="0" w:type="dxa"/>
              <w:right w:w="0" w:type="dxa"/>
            </w:tcMar>
            <w:vAlign w:val="center"/>
            <w:hideMark/>
          </w:tcPr>
          <w:p w:rsidRPr="0016464B" w:rsidR="00124077" w:rsidRDefault="00124077" w14:paraId="4F71F3C4" w14:textId="77777777">
            <w:pPr>
              <w:rPr>
                <w:sz w:val="22"/>
                <w:szCs w:val="22"/>
              </w:rPr>
            </w:pPr>
            <w:r w:rsidRPr="0016464B">
              <w:rPr>
                <w:sz w:val="22"/>
                <w:szCs w:val="22"/>
              </w:rPr>
              <w:t> </w:t>
            </w:r>
          </w:p>
        </w:tc>
      </w:tr>
      <w:tr w:rsidRPr="0016464B" w:rsidR="00124077" w:rsidTr="7551A7C9" w14:paraId="474F4313" w14:textId="77777777">
        <w:trPr>
          <w:trHeight w:val="266"/>
        </w:trPr>
        <w:tc>
          <w:tcPr>
            <w:tcW w:w="528" w:type="dxa"/>
            <w:tcBorders>
              <w:top w:val="nil"/>
              <w:left w:val="single" w:color="FFFFFF" w:themeColor="background1" w:sz="8" w:space="0"/>
              <w:bottom w:val="single" w:color="FFFFFF" w:themeColor="background1" w:sz="8" w:space="0"/>
              <w:right w:val="single" w:color="FFFFFF" w:themeColor="background1" w:sz="8" w:space="0"/>
            </w:tcBorders>
            <w:shd w:val="clear" w:color="auto" w:fill="001E48"/>
            <w:tcMar>
              <w:top w:w="0" w:type="dxa"/>
              <w:left w:w="108" w:type="dxa"/>
              <w:bottom w:w="0" w:type="dxa"/>
              <w:right w:w="108" w:type="dxa"/>
            </w:tcMar>
            <w:vAlign w:val="center"/>
            <w:hideMark/>
          </w:tcPr>
          <w:p w:rsidRPr="0016464B" w:rsidR="00124077" w:rsidRDefault="00124077" w14:paraId="75CF39B2" w14:textId="77777777">
            <w:pPr>
              <w:jc w:val="center"/>
              <w:rPr>
                <w:kern w:val="2"/>
                <w:sz w:val="22"/>
                <w:szCs w:val="22"/>
                <w14:ligatures w14:val="standardContextual"/>
              </w:rPr>
            </w:pPr>
            <w:r w:rsidRPr="0016464B">
              <w:rPr>
                <w:rFonts w:ascii="Roboto" w:hAnsi="Roboto"/>
                <w:color w:val="FFFFFF"/>
                <w:sz w:val="22"/>
                <w:szCs w:val="22"/>
              </w:rPr>
              <w:t>6</w:t>
            </w:r>
          </w:p>
        </w:tc>
        <w:tc>
          <w:tcPr>
            <w:tcW w:w="4232" w:type="dxa"/>
            <w:tcBorders>
              <w:top w:val="nil"/>
              <w:left w:val="nil"/>
              <w:bottom w:val="single" w:color="auto" w:sz="8" w:space="0"/>
              <w:right w:val="single" w:color="auto" w:sz="8" w:space="0"/>
            </w:tcBorders>
            <w:shd w:val="clear" w:color="auto" w:fill="F2F2F2" w:themeFill="background1" w:themeFillShade="F2"/>
            <w:tcMar>
              <w:top w:w="0" w:type="dxa"/>
              <w:left w:w="108" w:type="dxa"/>
              <w:bottom w:w="0" w:type="dxa"/>
              <w:right w:w="108" w:type="dxa"/>
            </w:tcMar>
            <w:vAlign w:val="center"/>
            <w:hideMark/>
          </w:tcPr>
          <w:p w:rsidRPr="0016464B" w:rsidR="00124077" w:rsidRDefault="00124077" w14:paraId="29E5555B" w14:textId="77777777">
            <w:pPr>
              <w:rPr>
                <w:sz w:val="22"/>
                <w:szCs w:val="22"/>
              </w:rPr>
            </w:pPr>
            <w:r w:rsidRPr="0016464B">
              <w:rPr>
                <w:rFonts w:ascii="Roboto" w:hAnsi="Roboto"/>
                <w:sz w:val="22"/>
                <w:szCs w:val="22"/>
              </w:rPr>
              <w:t xml:space="preserve">Project Title: </w:t>
            </w:r>
          </w:p>
        </w:tc>
        <w:tc>
          <w:tcPr>
            <w:tcW w:w="5386"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16464B" w:rsidR="00124077" w:rsidRDefault="00124077" w14:paraId="5E0848EB" w14:textId="384E711E">
            <w:pPr>
              <w:rPr>
                <w:sz w:val="22"/>
                <w:szCs w:val="22"/>
              </w:rPr>
            </w:pPr>
            <w:r w:rsidRPr="7551A7C9" w:rsidR="00124077">
              <w:rPr>
                <w:rFonts w:ascii="Roboto" w:hAnsi="Roboto"/>
                <w:sz w:val="22"/>
                <w:szCs w:val="22"/>
              </w:rPr>
              <w:t> </w:t>
            </w:r>
            <w:r w:rsidRPr="7551A7C9" w:rsidR="25413F61">
              <w:rPr>
                <w:rFonts w:ascii="Roboto" w:hAnsi="Roboto"/>
                <w:sz w:val="22"/>
                <w:szCs w:val="22"/>
              </w:rPr>
              <w:t xml:space="preserve">Reducing Alert Fatigue to </w:t>
            </w:r>
            <w:r w:rsidRPr="7551A7C9" w:rsidR="25413F61">
              <w:rPr>
                <w:rFonts w:ascii="Roboto" w:hAnsi="Roboto"/>
                <w:sz w:val="22"/>
                <w:szCs w:val="22"/>
              </w:rPr>
              <w:t>Restor</w:t>
            </w:r>
            <w:r w:rsidRPr="7551A7C9" w:rsidR="25413F61">
              <w:rPr>
                <w:rFonts w:ascii="Roboto" w:hAnsi="Roboto"/>
                <w:sz w:val="22"/>
                <w:szCs w:val="22"/>
              </w:rPr>
              <w:t>e Joy in Work</w:t>
            </w:r>
          </w:p>
        </w:tc>
        <w:tc>
          <w:tcPr>
            <w:tcW w:w="233" w:type="dxa"/>
            <w:tcBorders>
              <w:top w:val="nil"/>
              <w:left w:val="nil"/>
              <w:bottom w:val="nil"/>
              <w:right w:val="nil"/>
            </w:tcBorders>
            <w:tcMar>
              <w:top w:w="0" w:type="dxa"/>
              <w:left w:w="0" w:type="dxa"/>
              <w:bottom w:w="0" w:type="dxa"/>
              <w:right w:w="0" w:type="dxa"/>
            </w:tcMar>
            <w:vAlign w:val="center"/>
            <w:hideMark/>
          </w:tcPr>
          <w:p w:rsidRPr="0016464B" w:rsidR="00124077" w:rsidRDefault="00124077" w14:paraId="7EE2366F" w14:textId="77777777">
            <w:pPr>
              <w:rPr>
                <w:sz w:val="22"/>
                <w:szCs w:val="22"/>
              </w:rPr>
            </w:pPr>
            <w:r w:rsidRPr="0016464B">
              <w:rPr>
                <w:sz w:val="22"/>
                <w:szCs w:val="22"/>
              </w:rPr>
              <w:t> </w:t>
            </w:r>
          </w:p>
        </w:tc>
      </w:tr>
      <w:tr w:rsidRPr="0016464B" w:rsidR="00884166" w:rsidTr="7551A7C9" w14:paraId="78F77BA3" w14:textId="77777777">
        <w:trPr>
          <w:gridAfter w:val="1"/>
          <w:wAfter w:w="233" w:type="dxa"/>
          <w:trHeight w:val="1064"/>
        </w:trPr>
        <w:tc>
          <w:tcPr>
            <w:tcW w:w="528" w:type="dxa"/>
            <w:tcBorders>
              <w:top w:val="single" w:color="FFFFFF" w:themeColor="background1" w:sz="6" w:space="0"/>
              <w:left w:val="single" w:color="FFFFFF" w:themeColor="background1" w:sz="4" w:space="0"/>
              <w:bottom w:val="single" w:color="FFFFFF" w:themeColor="background1" w:sz="6" w:space="0"/>
              <w:right w:val="single" w:color="FFFFFF" w:themeColor="background1" w:sz="4" w:space="0"/>
            </w:tcBorders>
            <w:shd w:val="clear" w:color="auto" w:fill="001E48"/>
            <w:tcMar/>
            <w:vAlign w:val="center"/>
          </w:tcPr>
          <w:p w:rsidRPr="0016464B" w:rsidR="00884166" w:rsidP="002D1EC4" w:rsidRDefault="00884166" w14:paraId="650BBE15" w14:textId="77777777">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7</w:t>
            </w:r>
          </w:p>
        </w:tc>
        <w:tc>
          <w:tcPr>
            <w:tcW w:w="4232" w:type="dxa"/>
            <w:tcBorders>
              <w:left w:val="single" w:color="FFFFFF" w:themeColor="background1" w:sz="4" w:space="0"/>
            </w:tcBorders>
            <w:shd w:val="clear" w:color="auto" w:fill="F2F2F2" w:themeFill="background1" w:themeFillShade="F2"/>
            <w:tcMar/>
          </w:tcPr>
          <w:p w:rsidRPr="0016464B" w:rsidR="00884166" w:rsidP="002D1EC4" w:rsidRDefault="00884166" w14:paraId="649BC16F" w14:textId="77777777">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 xml:space="preserve">Mailing Address:  </w:t>
            </w:r>
          </w:p>
          <w:p w:rsidRPr="0016464B" w:rsidR="0025638A" w:rsidP="007E6785" w:rsidRDefault="0025638A" w14:paraId="0E882132" w14:textId="0E191423">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 xml:space="preserve">(where the </w:t>
            </w:r>
            <w:r w:rsidRPr="0016464B" w:rsidR="007E6785">
              <w:rPr>
                <w:rFonts w:ascii="Roboto" w:hAnsi="Roboto"/>
                <w:sz w:val="22"/>
                <w:szCs w:val="22"/>
              </w:rPr>
              <w:t>notification of the winning applications and the award check should be sent):</w:t>
            </w:r>
          </w:p>
        </w:tc>
        <w:tc>
          <w:tcPr>
            <w:tcW w:w="5386" w:type="dxa"/>
            <w:tcMar/>
          </w:tcPr>
          <w:p w:rsidRPr="0016464B" w:rsidR="00884166" w:rsidP="002D1EC4" w:rsidRDefault="00884166" w14:paraId="1D8BF7D4" w14:textId="65D81240">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pPr>
            <w:r w:rsidRPr="7551A7C9" w:rsidR="56F2AC93">
              <w:rPr>
                <w:rFonts w:ascii="Roboto" w:hAnsi="Roboto"/>
                <w:sz w:val="22"/>
                <w:szCs w:val="22"/>
              </w:rPr>
              <w:t>9300 Valley Children’s Place</w:t>
            </w:r>
          </w:p>
          <w:p w:rsidRPr="0016464B" w:rsidR="00884166" w:rsidP="002D1EC4" w:rsidRDefault="00884166" w14:paraId="176E2E6B" w14:textId="7AEC92B3">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pPr>
            <w:r w:rsidRPr="7551A7C9" w:rsidR="56F2AC93">
              <w:rPr>
                <w:rFonts w:ascii="Roboto" w:hAnsi="Roboto"/>
                <w:sz w:val="22"/>
                <w:szCs w:val="22"/>
              </w:rPr>
              <w:t>Madera, CA 93636</w:t>
            </w:r>
          </w:p>
        </w:tc>
      </w:tr>
      <w:tr w:rsidRPr="0016464B" w:rsidR="00884166" w:rsidTr="7551A7C9" w14:paraId="536F9E0B" w14:textId="77777777">
        <w:trPr>
          <w:gridAfter w:val="1"/>
          <w:wAfter w:w="233" w:type="dxa"/>
          <w:trHeight w:val="266"/>
        </w:trPr>
        <w:tc>
          <w:tcPr>
            <w:tcW w:w="528" w:type="dxa"/>
            <w:tcBorders>
              <w:top w:val="single" w:color="FFFFFF" w:themeColor="background1" w:sz="6" w:space="0"/>
              <w:left w:val="single" w:color="FFFFFF" w:themeColor="background1" w:sz="4" w:space="0"/>
              <w:bottom w:val="single" w:color="FFFFFF" w:themeColor="background1" w:sz="6" w:space="0"/>
              <w:right w:val="single" w:color="FFFFFF" w:themeColor="background1" w:sz="4" w:space="0"/>
            </w:tcBorders>
            <w:shd w:val="clear" w:color="auto" w:fill="001E48"/>
            <w:tcMar/>
            <w:vAlign w:val="center"/>
          </w:tcPr>
          <w:p w:rsidRPr="0016464B" w:rsidR="00884166" w:rsidP="002D1EC4" w:rsidRDefault="00884166" w14:paraId="494F01F8" w14:textId="77777777">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8</w:t>
            </w:r>
          </w:p>
        </w:tc>
        <w:tc>
          <w:tcPr>
            <w:tcW w:w="4232" w:type="dxa"/>
            <w:tcBorders>
              <w:left w:val="single" w:color="FFFFFF" w:themeColor="background1" w:sz="4" w:space="0"/>
            </w:tcBorders>
            <w:shd w:val="clear" w:color="auto" w:fill="F2F2F2" w:themeFill="background1" w:themeFillShade="F2"/>
            <w:tcMar/>
          </w:tcPr>
          <w:p w:rsidRPr="0016464B" w:rsidR="00884166" w:rsidP="002D1EC4" w:rsidRDefault="00884166" w14:paraId="770B5457" w14:textId="1887CEF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 xml:space="preserve">Telephone: </w:t>
            </w:r>
          </w:p>
        </w:tc>
        <w:tc>
          <w:tcPr>
            <w:tcW w:w="5386" w:type="dxa"/>
            <w:tcMar/>
          </w:tcPr>
          <w:p w:rsidRPr="0016464B" w:rsidR="00884166" w:rsidP="002D1EC4" w:rsidRDefault="00884166" w14:paraId="08AF983A" w14:textId="7B0BAB48">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pPr>
            <w:r w:rsidRPr="7551A7C9" w:rsidR="7851E857">
              <w:rPr>
                <w:rFonts w:ascii="Roboto" w:hAnsi="Roboto"/>
                <w:sz w:val="22"/>
                <w:szCs w:val="22"/>
              </w:rPr>
              <w:t>559-353-5319</w:t>
            </w:r>
          </w:p>
        </w:tc>
      </w:tr>
      <w:tr w:rsidRPr="0016464B" w:rsidR="00884166" w:rsidTr="7551A7C9" w14:paraId="2283243F" w14:textId="77777777">
        <w:trPr>
          <w:gridAfter w:val="1"/>
          <w:wAfter w:w="233" w:type="dxa"/>
          <w:trHeight w:val="266"/>
        </w:trPr>
        <w:tc>
          <w:tcPr>
            <w:tcW w:w="528" w:type="dxa"/>
            <w:tcBorders>
              <w:top w:val="single" w:color="FFFFFF" w:themeColor="background1" w:sz="6" w:space="0"/>
              <w:left w:val="single" w:color="FFFFFF" w:themeColor="background1" w:sz="4" w:space="0"/>
              <w:bottom w:val="single" w:color="FFFFFF" w:themeColor="background1" w:sz="4" w:space="0"/>
              <w:right w:val="single" w:color="FFFFFF" w:themeColor="background1" w:sz="4" w:space="0"/>
            </w:tcBorders>
            <w:shd w:val="clear" w:color="auto" w:fill="001E48"/>
            <w:tcMar/>
            <w:vAlign w:val="center"/>
          </w:tcPr>
          <w:p w:rsidRPr="0016464B" w:rsidR="00884166" w:rsidP="002D1EC4" w:rsidRDefault="00884166" w14:paraId="7C0EF5F1" w14:textId="77777777">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9</w:t>
            </w:r>
          </w:p>
        </w:tc>
        <w:tc>
          <w:tcPr>
            <w:tcW w:w="4232" w:type="dxa"/>
            <w:tcBorders>
              <w:left w:val="single" w:color="FFFFFF" w:themeColor="background1" w:sz="4" w:space="0"/>
            </w:tcBorders>
            <w:shd w:val="clear" w:color="auto" w:fill="F2F2F2" w:themeFill="background1" w:themeFillShade="F2"/>
            <w:tcMar/>
          </w:tcPr>
          <w:p w:rsidRPr="0016464B" w:rsidR="00884166" w:rsidP="002D1EC4" w:rsidRDefault="00884166" w14:paraId="64FE189B" w14:textId="5AAF3E68">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E-mail Address</w:t>
            </w:r>
            <w:r w:rsidRPr="0016464B" w:rsidR="00F433D8">
              <w:rPr>
                <w:rFonts w:ascii="Roboto" w:hAnsi="Roboto"/>
                <w:sz w:val="22"/>
                <w:szCs w:val="22"/>
              </w:rPr>
              <w:t>(s)</w:t>
            </w:r>
            <w:r w:rsidRPr="0016464B">
              <w:rPr>
                <w:rFonts w:ascii="Roboto" w:hAnsi="Roboto"/>
                <w:sz w:val="22"/>
                <w:szCs w:val="22"/>
              </w:rPr>
              <w:t xml:space="preserve">: </w:t>
            </w:r>
          </w:p>
        </w:tc>
        <w:tc>
          <w:tcPr>
            <w:tcW w:w="5386" w:type="dxa"/>
            <w:tcMar/>
          </w:tcPr>
          <w:p w:rsidRPr="0016464B" w:rsidR="00884166" w:rsidP="002D1EC4" w:rsidRDefault="00884166" w14:paraId="0302EE78" w14:textId="6959D791">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pPr>
            <w:r w:rsidRPr="7551A7C9" w:rsidR="1C55FFBD">
              <w:rPr>
                <w:rFonts w:ascii="Roboto" w:hAnsi="Roboto"/>
                <w:sz w:val="22"/>
                <w:szCs w:val="22"/>
              </w:rPr>
              <w:t>Jschnee1@valleychildrens.org</w:t>
            </w:r>
          </w:p>
        </w:tc>
      </w:tr>
      <w:tr w:rsidRPr="0016464B" w:rsidR="00884166" w:rsidTr="7551A7C9" w14:paraId="5C184B96" w14:textId="77777777">
        <w:trPr>
          <w:gridAfter w:val="1"/>
          <w:wAfter w:w="233" w:type="dxa"/>
          <w:trHeight w:val="683"/>
        </w:trPr>
        <w:tc>
          <w:tcPr>
            <w:tcW w:w="528" w:type="dxa"/>
            <w:tcBorders>
              <w:top w:val="single" w:color="FFFFFF" w:themeColor="background1" w:sz="4" w:space="0"/>
              <w:left w:val="single" w:color="FFFFFF" w:themeColor="background1" w:sz="4" w:space="0"/>
              <w:bottom w:val="single" w:color="FFFFFF" w:themeColor="background1" w:sz="6" w:space="0"/>
              <w:right w:val="single" w:color="FFFFFF" w:themeColor="background1" w:sz="4" w:space="0"/>
            </w:tcBorders>
            <w:shd w:val="clear" w:color="auto" w:fill="001E48"/>
            <w:tcMar/>
            <w:vAlign w:val="center"/>
          </w:tcPr>
          <w:p w:rsidRPr="0016464B" w:rsidR="00884166" w:rsidP="002D1EC4" w:rsidRDefault="00884166" w14:paraId="06927C37" w14:textId="77777777">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10</w:t>
            </w:r>
          </w:p>
        </w:tc>
        <w:tc>
          <w:tcPr>
            <w:tcW w:w="4232" w:type="dxa"/>
            <w:tcBorders>
              <w:left w:val="single" w:color="FFFFFF" w:themeColor="background1" w:sz="4" w:space="0"/>
            </w:tcBorders>
            <w:shd w:val="clear" w:color="auto" w:fill="F2F2F2" w:themeFill="background1" w:themeFillShade="F2"/>
            <w:tcMar/>
          </w:tcPr>
          <w:p w:rsidRPr="0016464B" w:rsidR="00884166" w:rsidP="00D572A4" w:rsidRDefault="00884166" w14:paraId="3CB40B05" w14:textId="58F8ED5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 xml:space="preserve">Name and address of  </w:t>
            </w:r>
          </w:p>
          <w:p w:rsidRPr="0016464B" w:rsidR="00884166" w:rsidP="00D572A4" w:rsidRDefault="00884166" w14:paraId="62178BC4" w14:textId="5AAA96C1">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Hospital/Entity (</w:t>
            </w:r>
            <w:r w:rsidRPr="0016464B" w:rsidR="00D572A4">
              <w:rPr>
                <w:rFonts w:ascii="Roboto" w:hAnsi="Roboto"/>
                <w:sz w:val="22"/>
                <w:szCs w:val="22"/>
              </w:rPr>
              <w:t>LOCAL</w:t>
            </w:r>
            <w:r w:rsidRPr="0016464B">
              <w:rPr>
                <w:rFonts w:ascii="Roboto" w:hAnsi="Roboto"/>
                <w:sz w:val="22"/>
                <w:szCs w:val="22"/>
              </w:rPr>
              <w:t>) Risk Manager:</w:t>
            </w:r>
          </w:p>
        </w:tc>
        <w:tc>
          <w:tcPr>
            <w:tcW w:w="5386" w:type="dxa"/>
            <w:tcMar/>
          </w:tcPr>
          <w:p w:rsidRPr="0016464B" w:rsidR="00884166" w:rsidP="002D1EC4" w:rsidRDefault="00884166" w14:paraId="0D1F486C" w14:textId="5EEB197F">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pPr>
            <w:r w:rsidRPr="7551A7C9" w:rsidR="68BFD504">
              <w:rPr>
                <w:rFonts w:ascii="Roboto" w:hAnsi="Roboto"/>
                <w:sz w:val="22"/>
                <w:szCs w:val="22"/>
              </w:rPr>
              <w:t>Jacque Privett</w:t>
            </w:r>
          </w:p>
          <w:p w:rsidRPr="0016464B" w:rsidR="00884166" w:rsidP="002D1EC4" w:rsidRDefault="00884166" w14:paraId="4B36FE24" w14:textId="65D81240">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pPr>
            <w:r w:rsidRPr="7551A7C9" w:rsidR="34F6DA58">
              <w:rPr>
                <w:rFonts w:ascii="Roboto" w:hAnsi="Roboto"/>
                <w:sz w:val="22"/>
                <w:szCs w:val="22"/>
              </w:rPr>
              <w:t>9300 Valley Children’s Place</w:t>
            </w:r>
          </w:p>
          <w:p w:rsidRPr="0016464B" w:rsidR="00884166" w:rsidP="002D1EC4" w:rsidRDefault="00884166" w14:paraId="3C59CCF3" w14:textId="4C2E2F65">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pPr>
            <w:r w:rsidRPr="7551A7C9" w:rsidR="34F6DA58">
              <w:rPr>
                <w:rFonts w:ascii="Roboto" w:hAnsi="Roboto"/>
                <w:sz w:val="22"/>
                <w:szCs w:val="22"/>
              </w:rPr>
              <w:t>Madera, CA 93636</w:t>
            </w:r>
          </w:p>
        </w:tc>
      </w:tr>
      <w:tr w:rsidRPr="0016464B" w:rsidR="00884166" w:rsidTr="7551A7C9" w14:paraId="69805615" w14:textId="77777777">
        <w:trPr>
          <w:gridAfter w:val="1"/>
          <w:wAfter w:w="233" w:type="dxa"/>
          <w:trHeight w:val="849"/>
        </w:trPr>
        <w:tc>
          <w:tcPr>
            <w:tcW w:w="528" w:type="dxa"/>
            <w:tcBorders>
              <w:top w:val="single" w:color="FFFFFF" w:themeColor="background1" w:sz="6" w:space="0"/>
              <w:left w:val="single" w:color="FFFFFF" w:themeColor="background1" w:sz="4" w:space="0"/>
              <w:bottom w:val="single" w:color="FFFFFF" w:themeColor="background1" w:sz="6" w:space="0"/>
              <w:right w:val="single" w:color="FFFFFF" w:themeColor="background1" w:sz="4" w:space="0"/>
            </w:tcBorders>
            <w:shd w:val="clear" w:color="auto" w:fill="001E48"/>
            <w:tcMar/>
            <w:vAlign w:val="center"/>
          </w:tcPr>
          <w:p w:rsidRPr="0016464B" w:rsidR="00884166" w:rsidP="002D1EC4" w:rsidRDefault="00884166" w14:paraId="2B189402" w14:textId="77777777">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11</w:t>
            </w:r>
          </w:p>
        </w:tc>
        <w:tc>
          <w:tcPr>
            <w:tcW w:w="4232" w:type="dxa"/>
            <w:tcBorders>
              <w:left w:val="single" w:color="FFFFFF" w:themeColor="background1" w:sz="4" w:space="0"/>
            </w:tcBorders>
            <w:shd w:val="clear" w:color="auto" w:fill="F2F2F2" w:themeFill="background1" w:themeFillShade="F2"/>
            <w:tcMar/>
          </w:tcPr>
          <w:p w:rsidRPr="0016464B" w:rsidR="00884166" w:rsidP="00D572A4" w:rsidRDefault="00884166" w14:paraId="68F2D462" w14:textId="64D4790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Name of and address of SYSTEM Risk Manager</w:t>
            </w:r>
            <w:r w:rsidRPr="0016464B" w:rsidR="00D572A4">
              <w:rPr>
                <w:rFonts w:ascii="Roboto" w:hAnsi="Roboto"/>
                <w:sz w:val="22"/>
                <w:szCs w:val="22"/>
              </w:rPr>
              <w:t xml:space="preserve"> (or equivalent role)</w:t>
            </w:r>
            <w:r w:rsidRPr="0016464B">
              <w:rPr>
                <w:rFonts w:ascii="Roboto" w:hAnsi="Roboto"/>
                <w:sz w:val="22"/>
                <w:szCs w:val="22"/>
              </w:rPr>
              <w:t xml:space="preserve"> if different from above:</w:t>
            </w:r>
          </w:p>
        </w:tc>
        <w:tc>
          <w:tcPr>
            <w:tcW w:w="5386" w:type="dxa"/>
            <w:tcMar/>
          </w:tcPr>
          <w:p w:rsidRPr="0016464B" w:rsidR="00884166" w:rsidP="002D1EC4" w:rsidRDefault="00884166" w14:paraId="03C19BBB" w14:textId="22135481">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pPr>
            <w:r w:rsidRPr="7551A7C9" w:rsidR="1EBE150D">
              <w:rPr>
                <w:rFonts w:ascii="Roboto" w:hAnsi="Roboto"/>
                <w:sz w:val="22"/>
                <w:szCs w:val="22"/>
              </w:rPr>
              <w:t>Nathan Powell</w:t>
            </w:r>
          </w:p>
          <w:p w:rsidRPr="0016464B" w:rsidR="00884166" w:rsidP="002D1EC4" w:rsidRDefault="00884166" w14:paraId="63EFD1EB" w14:textId="65D81240">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pPr>
            <w:r w:rsidRPr="7551A7C9" w:rsidR="77BAB9B3">
              <w:rPr>
                <w:rFonts w:ascii="Roboto" w:hAnsi="Roboto"/>
                <w:sz w:val="22"/>
                <w:szCs w:val="22"/>
              </w:rPr>
              <w:t>9300 Valley Children’s Place</w:t>
            </w:r>
          </w:p>
          <w:p w:rsidRPr="0016464B" w:rsidR="00884166" w:rsidP="002D1EC4" w:rsidRDefault="00884166" w14:paraId="46CAB4A1" w14:textId="283D771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pPr>
            <w:r w:rsidRPr="7551A7C9" w:rsidR="77BAB9B3">
              <w:rPr>
                <w:rFonts w:ascii="Roboto" w:hAnsi="Roboto"/>
                <w:sz w:val="22"/>
                <w:szCs w:val="22"/>
              </w:rPr>
              <w:t>Madera, CA 93636</w:t>
            </w:r>
          </w:p>
        </w:tc>
      </w:tr>
      <w:tr w:rsidRPr="0016464B" w:rsidR="00884166" w:rsidTr="7551A7C9" w14:paraId="637B728E" w14:textId="77777777">
        <w:trPr>
          <w:gridAfter w:val="1"/>
          <w:wAfter w:w="233" w:type="dxa"/>
          <w:trHeight w:val="544"/>
        </w:trPr>
        <w:tc>
          <w:tcPr>
            <w:tcW w:w="528" w:type="dxa"/>
            <w:tcBorders>
              <w:top w:val="single" w:color="FFFFFF" w:themeColor="background1" w:sz="6" w:space="0"/>
              <w:left w:val="single" w:color="FFFFFF" w:themeColor="background1" w:sz="4" w:space="0"/>
              <w:bottom w:val="single" w:color="FFFFFF" w:themeColor="background1" w:sz="6" w:space="0"/>
              <w:right w:val="single" w:color="FFFFFF" w:themeColor="background1" w:sz="4" w:space="0"/>
            </w:tcBorders>
            <w:shd w:val="clear" w:color="auto" w:fill="001E48"/>
            <w:tcMar/>
            <w:vAlign w:val="center"/>
          </w:tcPr>
          <w:p w:rsidRPr="0016464B" w:rsidR="00884166" w:rsidP="002D1EC4" w:rsidRDefault="00884166" w14:paraId="7B735C69" w14:textId="77777777">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12</w:t>
            </w:r>
          </w:p>
        </w:tc>
        <w:tc>
          <w:tcPr>
            <w:tcW w:w="4232" w:type="dxa"/>
            <w:tcBorders>
              <w:left w:val="single" w:color="FFFFFF" w:themeColor="background1" w:sz="4" w:space="0"/>
            </w:tcBorders>
            <w:shd w:val="clear" w:color="auto" w:fill="F2F2F2" w:themeFill="background1" w:themeFillShade="F2"/>
            <w:tcMar/>
          </w:tcPr>
          <w:p w:rsidRPr="0016464B" w:rsidR="00884166" w:rsidP="00D572A4" w:rsidRDefault="00884166" w14:paraId="13AD20DB" w14:textId="2EB6C17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Name and address of</w:t>
            </w:r>
            <w:r w:rsidRPr="0016464B" w:rsidR="005E1B43">
              <w:rPr>
                <w:rFonts w:ascii="Roboto" w:hAnsi="Roboto"/>
                <w:sz w:val="22"/>
                <w:szCs w:val="22"/>
              </w:rPr>
              <w:t xml:space="preserve"> </w:t>
            </w:r>
            <w:r w:rsidRPr="0016464B">
              <w:rPr>
                <w:rFonts w:ascii="Roboto" w:hAnsi="Roboto"/>
                <w:sz w:val="22"/>
                <w:szCs w:val="22"/>
              </w:rPr>
              <w:t>Hospital/Entity/System CEO</w:t>
            </w:r>
          </w:p>
        </w:tc>
        <w:tc>
          <w:tcPr>
            <w:tcW w:w="5386" w:type="dxa"/>
            <w:tcMar/>
          </w:tcPr>
          <w:p w:rsidRPr="0016464B" w:rsidR="00884166" w:rsidP="002D1EC4" w:rsidRDefault="00884166" w14:paraId="4934555E" w14:textId="038746A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pPr>
            <w:r w:rsidRPr="7551A7C9" w:rsidR="1DC3D870">
              <w:rPr>
                <w:rFonts w:ascii="Roboto" w:hAnsi="Roboto"/>
                <w:sz w:val="22"/>
                <w:szCs w:val="22"/>
              </w:rPr>
              <w:t>Todd Suntrapak</w:t>
            </w:r>
          </w:p>
          <w:p w:rsidRPr="0016464B" w:rsidR="00884166" w:rsidP="002D1EC4" w:rsidRDefault="00884166" w14:paraId="42E47F7A" w14:textId="65D81240">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pPr>
            <w:r w:rsidRPr="7551A7C9" w:rsidR="151A2241">
              <w:rPr>
                <w:rFonts w:ascii="Roboto" w:hAnsi="Roboto"/>
                <w:sz w:val="22"/>
                <w:szCs w:val="22"/>
              </w:rPr>
              <w:t>9300 Valley Children’s Place</w:t>
            </w:r>
          </w:p>
          <w:p w:rsidRPr="0016464B" w:rsidR="00884166" w:rsidP="002D1EC4" w:rsidRDefault="00884166" w14:paraId="73D23D02" w14:textId="0FC5E032">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pPr>
            <w:r w:rsidRPr="7551A7C9" w:rsidR="151A2241">
              <w:rPr>
                <w:rFonts w:ascii="Roboto" w:hAnsi="Roboto"/>
                <w:sz w:val="22"/>
                <w:szCs w:val="22"/>
              </w:rPr>
              <w:t>Madera, CA 93636</w:t>
            </w:r>
          </w:p>
        </w:tc>
      </w:tr>
      <w:tr w:rsidRPr="0016464B" w:rsidR="00884166" w:rsidTr="7551A7C9" w14:paraId="65A51CCD" w14:textId="77777777">
        <w:trPr>
          <w:gridAfter w:val="1"/>
          <w:wAfter w:w="233" w:type="dxa"/>
          <w:trHeight w:val="532"/>
        </w:trPr>
        <w:tc>
          <w:tcPr>
            <w:tcW w:w="528" w:type="dxa"/>
            <w:tcBorders>
              <w:top w:val="single" w:color="FFFFFF" w:themeColor="background1" w:sz="6" w:space="0"/>
              <w:left w:val="single" w:color="FFFFFF" w:themeColor="background1" w:sz="4" w:space="0"/>
              <w:bottom w:val="single" w:color="FFFFFF" w:themeColor="background1" w:sz="6" w:space="0"/>
              <w:right w:val="single" w:color="FFFFFF" w:themeColor="background1" w:sz="4" w:space="0"/>
            </w:tcBorders>
            <w:shd w:val="clear" w:color="auto" w:fill="001E48"/>
            <w:tcMar/>
            <w:vAlign w:val="center"/>
          </w:tcPr>
          <w:p w:rsidRPr="0016464B" w:rsidR="00884166" w:rsidP="002D1EC4" w:rsidRDefault="00884166" w14:paraId="11E6A31B" w14:textId="77777777">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13</w:t>
            </w:r>
          </w:p>
        </w:tc>
        <w:tc>
          <w:tcPr>
            <w:tcW w:w="4232" w:type="dxa"/>
            <w:tcBorders>
              <w:left w:val="single" w:color="FFFFFF" w:themeColor="background1" w:sz="4" w:space="0"/>
            </w:tcBorders>
            <w:shd w:val="clear" w:color="auto" w:fill="F2F2F2" w:themeFill="background1" w:themeFillShade="F2"/>
            <w:tcMar/>
          </w:tcPr>
          <w:p w:rsidRPr="0016464B" w:rsidR="00884166" w:rsidP="00D572A4" w:rsidRDefault="00884166" w14:paraId="580BFD67" w14:textId="7187ACF0">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Name and address of Hospital/Entity/System CFO</w:t>
            </w:r>
          </w:p>
        </w:tc>
        <w:tc>
          <w:tcPr>
            <w:tcW w:w="5386" w:type="dxa"/>
            <w:tcMar/>
          </w:tcPr>
          <w:p w:rsidRPr="0016464B" w:rsidR="00884166" w:rsidP="002D1EC4" w:rsidRDefault="00884166" w14:paraId="10616901" w14:textId="3DC9A619">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pPr>
            <w:r w:rsidRPr="7551A7C9" w:rsidR="2E9C0CBE">
              <w:rPr>
                <w:rFonts w:ascii="Roboto" w:hAnsi="Roboto"/>
                <w:sz w:val="22"/>
                <w:szCs w:val="22"/>
              </w:rPr>
              <w:t>Tina Mycroft</w:t>
            </w:r>
          </w:p>
          <w:p w:rsidRPr="0016464B" w:rsidR="00884166" w:rsidP="002D1EC4" w:rsidRDefault="00884166" w14:paraId="4F0EFC7A" w14:textId="65D81240">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pPr>
            <w:r w:rsidRPr="7551A7C9" w:rsidR="7DB13AE7">
              <w:rPr>
                <w:rFonts w:ascii="Roboto" w:hAnsi="Roboto"/>
                <w:sz w:val="22"/>
                <w:szCs w:val="22"/>
              </w:rPr>
              <w:t>9300 Valley Children’s Place</w:t>
            </w:r>
          </w:p>
          <w:p w:rsidRPr="0016464B" w:rsidR="00884166" w:rsidP="002D1EC4" w:rsidRDefault="00884166" w14:paraId="5F0533E7" w14:textId="50BB126F">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pPr>
            <w:r w:rsidRPr="7551A7C9" w:rsidR="7DB13AE7">
              <w:rPr>
                <w:rFonts w:ascii="Roboto" w:hAnsi="Roboto"/>
                <w:sz w:val="22"/>
                <w:szCs w:val="22"/>
              </w:rPr>
              <w:t>Madera, CA 93636</w:t>
            </w:r>
          </w:p>
        </w:tc>
      </w:tr>
    </w:tbl>
    <w:p w:rsidRPr="0098406E" w:rsidR="00884166" w:rsidP="00884166" w:rsidRDefault="00884166" w14:paraId="0D7FAB5A" w14:textId="77777777">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rPr>
          <w:rFonts w:ascii="Roboto" w:hAnsi="Roboto"/>
        </w:rPr>
      </w:pPr>
    </w:p>
    <w:p w:rsidR="00466C8B" w:rsidP="00466C8B" w:rsidRDefault="00466C8B" w14:paraId="05563CCE" w14:textId="77777777">
      <w:pPr>
        <w:pStyle w:val="ListParagraph"/>
        <w:ind w:left="360"/>
        <w:contextualSpacing/>
        <w:rPr>
          <w:rFonts w:ascii="Roboto" w:hAnsi="Roboto" w:cs="Calibri"/>
          <w:b/>
          <w:bCs/>
        </w:rPr>
      </w:pPr>
    </w:p>
    <w:p w:rsidRPr="000E4835" w:rsidR="00884166" w:rsidP="00884166" w:rsidRDefault="00884166" w14:paraId="75DD66B2" w14:textId="01967D6C">
      <w:pPr>
        <w:pStyle w:val="ListParagraph"/>
        <w:numPr>
          <w:ilvl w:val="0"/>
          <w:numId w:val="26"/>
        </w:numPr>
        <w:contextualSpacing/>
        <w:rPr>
          <w:rFonts w:ascii="Roboto" w:hAnsi="Roboto" w:cs="Calibri"/>
          <w:b/>
          <w:bCs/>
        </w:rPr>
      </w:pPr>
      <w:r w:rsidRPr="00CA72B3">
        <w:rPr>
          <w:rFonts w:ascii="Roboto" w:hAnsi="Roboto" w:cs="Calibri"/>
        </w:rPr>
        <w:t>The best practice/improvement project submitted for consideration is a</w:t>
      </w:r>
      <w:r w:rsidRPr="000E4835">
        <w:rPr>
          <w:rFonts w:ascii="Roboto" w:hAnsi="Roboto" w:cs="Calibri"/>
          <w:b/>
          <w:bCs/>
        </w:rPr>
        <w:t xml:space="preserve">: </w:t>
      </w:r>
      <w:r w:rsidRPr="0016464B">
        <w:rPr>
          <w:rFonts w:ascii="Roboto" w:hAnsi="Roboto" w:cs="Calibri"/>
        </w:rPr>
        <w:t>(Check all that apply)</w:t>
      </w:r>
    </w:p>
    <w:p w:rsidRPr="0016464B" w:rsidR="00884166" w:rsidP="00884166" w:rsidRDefault="00CA72B3" w14:paraId="49B9B40C" w14:textId="0DB34F92">
      <w:pPr>
        <w:ind w:left="403"/>
        <w:rPr>
          <w:rFonts w:ascii="Roboto" w:hAnsi="Roboto" w:cs="Calibri"/>
        </w:rPr>
      </w:pPr>
      <w:sdt>
        <w:sdtPr>
          <w:rPr>
            <w:rFonts w:ascii="Roboto" w:hAnsi="Roboto" w:cs="Calibri"/>
          </w:rPr>
          <w:id w:val="-2139938563"/>
          <w14:checkbox>
            <w14:checked w14:val="0"/>
            <w14:checkedState w14:val="2612" w14:font="MS Gothic"/>
            <w14:uncheckedState w14:val="2610" w14:font="MS Gothic"/>
          </w14:checkbox>
        </w:sdtPr>
        <w:sdtEndPr/>
        <w:sdtContent>
          <w:r w:rsidRPr="0016464B" w:rsidR="00884166">
            <w:rPr>
              <w:rFonts w:hint="eastAsia" w:ascii="MS Gothic" w:hAnsi="MS Gothic" w:eastAsia="MS Gothic" w:cs="Calibri"/>
            </w:rPr>
            <w:t>☐</w:t>
          </w:r>
        </w:sdtContent>
      </w:sdt>
      <w:r w:rsidRPr="0016464B" w:rsidR="00884166">
        <w:rPr>
          <w:rFonts w:ascii="Roboto" w:hAnsi="Roboto" w:cs="Calibri"/>
        </w:rPr>
        <w:t xml:space="preserve"> Clinical Policy</w:t>
      </w:r>
      <w:r w:rsidRPr="0016464B" w:rsidR="00876ED6">
        <w:rPr>
          <w:rFonts w:ascii="Roboto" w:hAnsi="Roboto" w:cs="Calibri"/>
        </w:rPr>
        <w:t>,</w:t>
      </w:r>
      <w:r w:rsidRPr="0016464B" w:rsidR="009A70EF">
        <w:rPr>
          <w:rFonts w:ascii="Roboto" w:hAnsi="Roboto" w:cs="Calibri"/>
        </w:rPr>
        <w:t xml:space="preserve"> Practice, Procedure, Process, or Guideline</w:t>
      </w:r>
    </w:p>
    <w:p w:rsidRPr="0016464B" w:rsidR="00884166" w:rsidP="00884166" w:rsidRDefault="00884166" w14:paraId="743D1416" w14:textId="53B50C47">
      <w:pPr>
        <w:ind w:left="72"/>
        <w:rPr>
          <w:rFonts w:ascii="Roboto" w:hAnsi="Roboto" w:cs="Calibri"/>
        </w:rPr>
      </w:pPr>
      <w:r w:rsidRPr="7551A7C9" w:rsidR="00884166">
        <w:rPr>
          <w:rFonts w:ascii="Roboto" w:hAnsi="Roboto" w:cs="Calibri"/>
        </w:rPr>
        <w:t xml:space="preserve">      </w:t>
      </w:r>
      <w:sdt>
        <w:sdtPr>
          <w:id w:val="-294606807"/>
          <w14:checkbox>
            <w14:checked w14:val="1"/>
            <w14:checkedState w14:val="2612" w14:font="MS Gothic"/>
            <w14:uncheckedState w14:val="2610" w14:font="MS Gothic"/>
          </w14:checkbox>
          <w:rPr>
            <w:rFonts w:ascii="Roboto" w:hAnsi="Roboto" w:cs="Calibri"/>
          </w:rPr>
        </w:sdtPr>
        <w:sdtContent>
          <w:r w:rsidRPr="7551A7C9" w:rsidR="389A12FA">
            <w:rPr>
              <w:rFonts w:ascii="MS Gothic" w:hAnsi="MS Gothic" w:eastAsia="MS Gothic" w:cs="MS Gothic"/>
            </w:rPr>
            <w:t>☒</w:t>
          </w:r>
        </w:sdtContent>
        <w:sdtEndPr>
          <w:rPr>
            <w:rFonts w:ascii="Roboto" w:hAnsi="Roboto" w:cs="Calibri"/>
          </w:rPr>
        </w:sdtEndPr>
      </w:sdt>
      <w:r w:rsidRPr="7551A7C9" w:rsidR="00884166">
        <w:rPr>
          <w:rFonts w:ascii="Roboto" w:hAnsi="Roboto" w:cs="Calibri"/>
        </w:rPr>
        <w:t xml:space="preserve"> Performance Improvement Strategy (</w:t>
      </w:r>
      <w:r w:rsidRPr="7551A7C9" w:rsidR="009A70EF">
        <w:rPr>
          <w:rFonts w:ascii="Roboto" w:hAnsi="Roboto" w:cs="Calibri"/>
        </w:rPr>
        <w:t xml:space="preserve">Workflows, </w:t>
      </w:r>
      <w:r w:rsidRPr="7551A7C9" w:rsidR="00151F95">
        <w:rPr>
          <w:rFonts w:ascii="Roboto" w:hAnsi="Roboto" w:cs="Calibri"/>
        </w:rPr>
        <w:t>Culture</w:t>
      </w:r>
      <w:r w:rsidRPr="7551A7C9" w:rsidR="00F90DD4">
        <w:rPr>
          <w:rFonts w:ascii="Roboto" w:hAnsi="Roboto" w:cs="Calibri"/>
        </w:rPr>
        <w:t>, Oversite</w:t>
      </w:r>
      <w:r w:rsidRPr="7551A7C9" w:rsidR="00884166">
        <w:rPr>
          <w:rFonts w:ascii="Roboto" w:hAnsi="Roboto" w:cs="Calibri"/>
        </w:rPr>
        <w:t xml:space="preserve">, etc.)     </w:t>
      </w:r>
    </w:p>
    <w:p w:rsidRPr="0016464B" w:rsidR="00884166" w:rsidP="00884166" w:rsidRDefault="00884166" w14:paraId="66388720" w14:textId="6C69A3B5">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2"/>
        <w:rPr>
          <w:rFonts w:ascii="Roboto" w:hAnsi="Roboto" w:cs="Calibri"/>
        </w:rPr>
      </w:pPr>
      <w:r w:rsidRPr="7551A7C9" w:rsidR="00884166">
        <w:rPr>
          <w:rFonts w:ascii="Roboto" w:hAnsi="Roboto" w:cs="Calibri"/>
        </w:rPr>
        <w:t xml:space="preserve">      </w:t>
      </w:r>
      <w:sdt>
        <w:sdtPr>
          <w:id w:val="-83146284"/>
          <w14:checkbox>
            <w14:checked w14:val="1"/>
            <w14:checkedState w14:val="2612" w14:font="MS Gothic"/>
            <w14:uncheckedState w14:val="2610" w14:font="MS Gothic"/>
          </w14:checkbox>
          <w:rPr>
            <w:rFonts w:ascii="Roboto" w:hAnsi="Roboto" w:cs="Calibri"/>
          </w:rPr>
        </w:sdtPr>
        <w:sdtContent>
          <w:r w:rsidRPr="7551A7C9" w:rsidR="1B343A30">
            <w:rPr>
              <w:rFonts w:ascii="MS Gothic" w:hAnsi="MS Gothic" w:eastAsia="MS Gothic" w:cs="MS Gothic"/>
            </w:rPr>
            <w:t>☒</w:t>
          </w:r>
        </w:sdtContent>
        <w:sdtEndPr>
          <w:rPr>
            <w:rFonts w:ascii="Roboto" w:hAnsi="Roboto" w:cs="Calibri"/>
          </w:rPr>
        </w:sdtEndPr>
      </w:sdt>
      <w:r w:rsidRPr="7551A7C9" w:rsidR="00884166">
        <w:rPr>
          <w:rFonts w:ascii="Roboto" w:hAnsi="Roboto" w:cs="Calibri"/>
        </w:rPr>
        <w:t xml:space="preserve"> Communication Strategy (Briefing before surgical procedure, senior management rounds, etc.)</w:t>
      </w:r>
    </w:p>
    <w:p w:rsidRPr="0098406E" w:rsidR="00884166" w:rsidP="7551A7C9" w:rsidRDefault="00884166" w14:paraId="4ABE611A" w14:textId="342E93C2">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2"/>
        <w:rPr>
          <w:rFonts w:ascii="Roboto" w:hAnsi="Roboto"/>
        </w:rPr>
      </w:pPr>
      <w:r w:rsidRPr="7551A7C9" w:rsidR="00884166">
        <w:rPr>
          <w:rFonts w:ascii="Roboto" w:hAnsi="Roboto" w:cs="Calibri"/>
        </w:rPr>
        <w:t xml:space="preserve">      </w:t>
      </w:r>
      <w:sdt>
        <w:sdtPr>
          <w:id w:val="291650113"/>
          <w14:checkbox>
            <w14:checked w14:val="1"/>
            <w14:checkedState w14:val="2612" w14:font="MS Gothic"/>
            <w14:uncheckedState w14:val="2610" w14:font="MS Gothic"/>
          </w14:checkbox>
          <w:rPr>
            <w:rFonts w:ascii="Roboto" w:hAnsi="Roboto" w:cs="Calibri"/>
          </w:rPr>
        </w:sdtPr>
        <w:sdtContent>
          <w:r w:rsidRPr="7551A7C9" w:rsidR="6D546E68">
            <w:rPr>
              <w:rFonts w:ascii="MS Gothic" w:hAnsi="MS Gothic" w:eastAsia="MS Gothic" w:cs="MS Gothic"/>
            </w:rPr>
            <w:t>☒</w:t>
          </w:r>
        </w:sdtContent>
        <w:sdtEndPr>
          <w:rPr>
            <w:rFonts w:ascii="Roboto" w:hAnsi="Roboto" w:cs="Calibri"/>
          </w:rPr>
        </w:sdtEndPr>
      </w:sdt>
      <w:r w:rsidRPr="7551A7C9" w:rsidR="00884166">
        <w:rPr>
          <w:rFonts w:ascii="Roboto" w:hAnsi="Roboto" w:cs="Calibri"/>
        </w:rPr>
        <w:t xml:space="preserve"> Other</w:t>
      </w:r>
      <w:r w:rsidRPr="7551A7C9" w:rsidR="00884166">
        <w:rPr>
          <w:rFonts w:ascii="Roboto" w:hAnsi="Roboto" w:cs="Calibri"/>
          <w:b w:val="1"/>
          <w:bCs w:val="1"/>
        </w:rPr>
        <w:t xml:space="preserve"> </w:t>
      </w:r>
      <w:r w:rsidRPr="7551A7C9" w:rsidR="00884166">
        <w:rPr>
          <w:rFonts w:ascii="Roboto" w:hAnsi="Roboto" w:cs="Calibri"/>
        </w:rPr>
        <w:t xml:space="preserve">(Please </w:t>
      </w:r>
      <w:r w:rsidRPr="7551A7C9" w:rsidR="00884166">
        <w:rPr>
          <w:rFonts w:ascii="Roboto" w:hAnsi="Roboto" w:cs="Calibri"/>
        </w:rPr>
        <w:t>specify)</w:t>
      </w:r>
      <w:r w:rsidRPr="7551A7C9" w:rsidR="00010F28">
        <w:rPr>
          <w:rFonts w:ascii="Roboto" w:hAnsi="Roboto" w:cs="Calibri"/>
        </w:rPr>
        <w:t xml:space="preserve">   </w:t>
      </w:r>
      <w:r w:rsidRPr="7551A7C9" w:rsidR="00010F28">
        <w:rPr>
          <w:rFonts w:ascii="Roboto" w:hAnsi="Roboto" w:cs="Calibri"/>
        </w:rPr>
        <w:t xml:space="preserve"> </w:t>
      </w:r>
      <w:sdt>
        <w:sdtPr>
          <w:id w:val="202920149"/>
          <w:placeholder>
            <w:docPart w:val="274FA4BE163E4271BE3A62164480DBAC"/>
          </w:placeholder>
          <w:rPr>
            <w:rFonts w:ascii="Roboto" w:hAnsi="Roboto"/>
          </w:rPr>
        </w:sdtPr>
        <w:sdtContent>
          <w:r w:rsidRPr="7551A7C9" w:rsidR="6424C917">
            <w:rPr>
              <w:rFonts w:ascii="Roboto" w:hAnsi="Roboto"/>
            </w:rPr>
            <w:t>Use of technology to enhance value through information theory</w:t>
          </w:r>
        </w:sdtContent>
        <w:sdtEndPr>
          <w:rPr>
            <w:rFonts w:ascii="Roboto" w:hAnsi="Roboto"/>
          </w:rPr>
        </w:sdtEndPr>
      </w:sdt>
    </w:p>
    <w:p w:rsidRPr="0098406E" w:rsidR="00884166" w:rsidP="00884166" w:rsidRDefault="00884166" w14:paraId="04A007D4" w14:textId="77777777">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Cs/>
        </w:rPr>
      </w:pPr>
    </w:p>
    <w:p w:rsidRPr="0016464B" w:rsidR="00884166" w:rsidP="00884166" w:rsidRDefault="00884166" w14:paraId="0A58FA47" w14:textId="3C88E765">
      <w:pPr>
        <w:pStyle w:val="ListParagraph"/>
        <w:numPr>
          <w:ilvl w:val="0"/>
          <w:numId w:val="26"/>
        </w:numPr>
        <w:contextualSpacing/>
        <w:rPr>
          <w:rFonts w:ascii="Roboto" w:hAnsi="Roboto" w:cs="Calibri"/>
          <w:b/>
          <w:bCs/>
        </w:rPr>
      </w:pPr>
      <w:r w:rsidRPr="00CA72B3">
        <w:rPr>
          <w:rFonts w:ascii="Roboto" w:hAnsi="Roboto" w:cs="Calibri"/>
        </w:rPr>
        <w:t>Briefly describe the practice or project:</w:t>
      </w:r>
      <w:r w:rsidRPr="000E4835">
        <w:rPr>
          <w:rFonts w:ascii="Roboto" w:hAnsi="Roboto" w:cs="Calibri"/>
          <w:b/>
          <w:bCs/>
        </w:rPr>
        <w:t xml:space="preserve"> </w:t>
      </w:r>
      <w:r w:rsidRPr="0016464B">
        <w:rPr>
          <w:rFonts w:ascii="Roboto" w:hAnsi="Roboto" w:cs="Calibri"/>
        </w:rPr>
        <w:t xml:space="preserve">(what prompted the project – the </w:t>
      </w:r>
      <w:r w:rsidRPr="0016464B" w:rsidR="00C360C0">
        <w:rPr>
          <w:rFonts w:ascii="Roboto" w:hAnsi="Roboto" w:cs="Calibri"/>
        </w:rPr>
        <w:t>“</w:t>
      </w:r>
      <w:r w:rsidRPr="0016464B">
        <w:rPr>
          <w:rFonts w:ascii="Roboto" w:hAnsi="Roboto" w:cs="Calibri"/>
        </w:rPr>
        <w:t>why</w:t>
      </w:r>
      <w:r w:rsidRPr="0016464B" w:rsidR="00C360C0">
        <w:rPr>
          <w:rFonts w:ascii="Roboto" w:hAnsi="Roboto" w:cs="Calibri"/>
        </w:rPr>
        <w:t>”</w:t>
      </w:r>
      <w:r w:rsidRPr="0016464B">
        <w:rPr>
          <w:rFonts w:ascii="Roboto" w:hAnsi="Roboto" w:cs="Calibri"/>
        </w:rPr>
        <w:t xml:space="preserve">, the process to complete the project – the </w:t>
      </w:r>
      <w:r w:rsidRPr="0016464B" w:rsidR="00C360C0">
        <w:rPr>
          <w:rFonts w:ascii="Roboto" w:hAnsi="Roboto" w:cs="Calibri"/>
        </w:rPr>
        <w:t>“</w:t>
      </w:r>
      <w:r w:rsidRPr="0016464B">
        <w:rPr>
          <w:rFonts w:ascii="Roboto" w:hAnsi="Roboto" w:cs="Calibri"/>
        </w:rPr>
        <w:t>how</w:t>
      </w:r>
      <w:r w:rsidRPr="0016464B" w:rsidR="00C360C0">
        <w:rPr>
          <w:rFonts w:ascii="Roboto" w:hAnsi="Roboto" w:cs="Calibri"/>
        </w:rPr>
        <w:t>”</w:t>
      </w:r>
      <w:r w:rsidRPr="0016464B">
        <w:rPr>
          <w:rFonts w:ascii="Roboto" w:hAnsi="Roboto" w:cs="Calibri"/>
        </w:rPr>
        <w:t xml:space="preserve">) Please limit the response to </w:t>
      </w:r>
      <w:r w:rsidRPr="0016464B">
        <w:rPr>
          <w:rFonts w:ascii="Roboto" w:hAnsi="Roboto" w:cs="Calibri"/>
          <w:b/>
          <w:bCs/>
          <w:u w:val="single"/>
        </w:rPr>
        <w:t>two</w:t>
      </w:r>
      <w:r w:rsidRPr="0016464B">
        <w:rPr>
          <w:rFonts w:ascii="Roboto" w:hAnsi="Roboto" w:cs="Calibri"/>
        </w:rPr>
        <w:t xml:space="preserve"> paragraphs maximum.</w:t>
      </w:r>
      <w:r w:rsidRPr="0016464B">
        <w:rPr>
          <w:rFonts w:ascii="Roboto" w:hAnsi="Roboto" w:cs="Calibri"/>
          <w:b/>
          <w:bCs/>
        </w:rPr>
        <w:t xml:space="preserve">  </w:t>
      </w:r>
    </w:p>
    <w:p w:rsidRPr="000E4835" w:rsidR="0016464B" w:rsidP="0016464B" w:rsidRDefault="0016464B" w14:paraId="7692CFE4" w14:textId="77777777">
      <w:pPr>
        <w:pStyle w:val="ListParagraph"/>
        <w:ind w:left="360"/>
        <w:contextualSpacing/>
        <w:rPr>
          <w:rFonts w:ascii="Roboto" w:hAnsi="Roboto" w:cs="Calibri"/>
          <w:b/>
          <w:bCs/>
        </w:rPr>
      </w:pPr>
    </w:p>
    <w:sdt>
      <w:sdtPr>
        <w:rPr>
          <w:rFonts w:ascii="Roboto" w:hAnsi="Roboto" w:cs="Calibri"/>
          <w:b/>
          <w:bCs/>
        </w:rPr>
        <w:id w:val="-1992081760"/>
        <w:placeholder>
          <w:docPart w:val="274FA4BE163E4271BE3A62164480DBAC"/>
        </w:placeholder>
      </w:sdtPr>
      <w:sdtEndPr>
        <w:rPr>
          <w:rFonts w:ascii="Roboto" w:hAnsi="Roboto" w:cs="Calibri"/>
          <w:b w:val="1"/>
          <w:bCs w:val="1"/>
        </w:rPr>
      </w:sdtEndPr>
      <w:sdtContent>
        <w:p w:rsidRPr="0098406E" w:rsidR="00884166" w:rsidP="7551A7C9" w:rsidRDefault="00884166" w14:paraId="12863A5B" w14:textId="131ED797">
          <w:pPr>
            <w:spacing w:before="0" w:beforeAutospacing="off" w:after="0" w:afterAutospacing="off"/>
            <w:ind w:left="475" w:right="0"/>
            <w:jc w:val="left"/>
            <w:rPr>
              <w:rFonts w:ascii="Roboto" w:hAnsi="Roboto" w:cs="Calibri"/>
              <w:noProof w:val="0"/>
              <w:lang w:val="en-US"/>
            </w:rPr>
          </w:pPr>
          <w:r w:rsidRPr="7551A7C9" w:rsidR="3F362699">
            <w:rPr>
              <w:rFonts w:ascii="Roboto" w:hAnsi="Roboto" w:eastAsia="Arial" w:cs="Calibri" w:asciiTheme="minorAscii" w:hAnsiTheme="minorAscii" w:eastAsiaTheme="minorAscii" w:cstheme="minorBidi"/>
              <w:noProof w:val="0"/>
              <w:color w:val="auto"/>
              <w:sz w:val="22"/>
              <w:szCs w:val="22"/>
              <w:lang w:val="en-US" w:eastAsia="en-US" w:bidi="en-US"/>
            </w:rPr>
            <w:t xml:space="preserve">Clinical decision support (CDS) tools play </w:t>
          </w:r>
          <w:r w:rsidRPr="7551A7C9" w:rsidR="3F362699">
            <w:rPr>
              <w:rFonts w:ascii="Roboto" w:hAnsi="Roboto" w:eastAsia="Arial" w:cs="Calibri" w:asciiTheme="minorAscii" w:hAnsiTheme="minorAscii" w:eastAsiaTheme="minorAscii" w:cstheme="minorBidi"/>
              <w:noProof w:val="0"/>
              <w:color w:val="auto"/>
              <w:sz w:val="22"/>
              <w:szCs w:val="22"/>
              <w:lang w:val="en-US" w:eastAsia="en-US" w:bidi="en-US"/>
            </w:rPr>
            <w:t>a central role</w:t>
          </w:r>
          <w:r w:rsidRPr="7551A7C9" w:rsidR="3F362699">
            <w:rPr>
              <w:rFonts w:ascii="Roboto" w:hAnsi="Roboto" w:eastAsia="Arial" w:cs="Calibri" w:asciiTheme="minorAscii" w:hAnsiTheme="minorAscii" w:eastAsiaTheme="minorAscii" w:cstheme="minorBidi"/>
              <w:noProof w:val="0"/>
              <w:color w:val="auto"/>
              <w:sz w:val="22"/>
              <w:szCs w:val="22"/>
              <w:lang w:val="en-US" w:eastAsia="en-US" w:bidi="en-US"/>
            </w:rPr>
            <w:t xml:space="preserve"> in guiding clinicians toward safe and effective care. Yet when alerts are overly frequent, redundant, or poorly designed, they contribute to alert fatigue, </w:t>
          </w:r>
          <w:r w:rsidRPr="7551A7C9" w:rsidR="3F362699">
            <w:rPr>
              <w:rFonts w:ascii="Roboto" w:hAnsi="Roboto" w:eastAsia="Arial" w:cs="Calibri" w:asciiTheme="minorAscii" w:hAnsiTheme="minorAscii" w:eastAsiaTheme="minorAscii" w:cstheme="minorBidi"/>
              <w:noProof w:val="0"/>
              <w:color w:val="auto"/>
              <w:sz w:val="22"/>
              <w:szCs w:val="22"/>
              <w:lang w:val="en-US" w:eastAsia="en-US" w:bidi="en-US"/>
            </w:rPr>
            <w:t>ultimately</w:t>
          </w:r>
          <w:r w:rsidRPr="7551A7C9" w:rsidR="41CB0379">
            <w:rPr>
              <w:rFonts w:ascii="Roboto" w:hAnsi="Roboto" w:eastAsia="Arial" w:cs="Calibri" w:asciiTheme="minorAscii" w:hAnsiTheme="minorAscii" w:eastAsiaTheme="minorAscii" w:cstheme="minorBidi"/>
              <w:noProof w:val="0"/>
              <w:color w:val="auto"/>
              <w:sz w:val="22"/>
              <w:szCs w:val="22"/>
              <w:lang w:val="en-US" w:eastAsia="en-US" w:bidi="en-US"/>
            </w:rPr>
            <w:t xml:space="preserve"> impacting</w:t>
          </w:r>
          <w:r w:rsidRPr="7551A7C9" w:rsidR="41CB0379">
            <w:rPr>
              <w:rFonts w:ascii="Roboto" w:hAnsi="Roboto" w:eastAsia="Arial" w:cs="Calibri" w:asciiTheme="minorAscii" w:hAnsiTheme="minorAscii" w:eastAsiaTheme="minorAscii" w:cstheme="minorBidi"/>
              <w:noProof w:val="0"/>
              <w:color w:val="auto"/>
              <w:sz w:val="22"/>
              <w:szCs w:val="22"/>
              <w:lang w:val="en-US" w:eastAsia="en-US" w:bidi="en-US"/>
            </w:rPr>
            <w:t xml:space="preserve"> patient safety</w:t>
          </w:r>
          <w:r w:rsidRPr="7551A7C9" w:rsidR="3F362699">
            <w:rPr>
              <w:rFonts w:ascii="Roboto" w:hAnsi="Roboto" w:eastAsia="Arial" w:cs="Calibri" w:asciiTheme="minorAscii" w:hAnsiTheme="minorAscii" w:eastAsiaTheme="minorAscii" w:cstheme="minorBidi"/>
              <w:noProof w:val="0"/>
              <w:color w:val="auto"/>
              <w:sz w:val="22"/>
              <w:szCs w:val="22"/>
              <w:lang w:val="en-US" w:eastAsia="en-US" w:bidi="en-US"/>
            </w:rPr>
            <w:t xml:space="preserve">. At Valley Children’s Healthcare, clinicians across disciplines reported workflow disruptions, decreased trust </w:t>
          </w:r>
          <w:r w:rsidRPr="7551A7C9" w:rsidR="30EF1090">
            <w:rPr>
              <w:rFonts w:ascii="Roboto" w:hAnsi="Roboto" w:eastAsia="Arial" w:cs="Calibri" w:asciiTheme="minorAscii" w:hAnsiTheme="minorAscii" w:eastAsiaTheme="minorAscii" w:cstheme="minorBidi"/>
              <w:noProof w:val="0"/>
              <w:color w:val="auto"/>
              <w:sz w:val="22"/>
              <w:szCs w:val="22"/>
              <w:lang w:val="en-US" w:eastAsia="en-US" w:bidi="en-US"/>
            </w:rPr>
            <w:t>and attention to</w:t>
          </w:r>
          <w:r w:rsidRPr="7551A7C9" w:rsidR="3F362699">
            <w:rPr>
              <w:rFonts w:ascii="Roboto" w:hAnsi="Roboto" w:eastAsia="Arial" w:cs="Calibri" w:asciiTheme="minorAscii" w:hAnsiTheme="minorAscii" w:eastAsiaTheme="minorAscii" w:cstheme="minorBidi"/>
              <w:noProof w:val="0"/>
              <w:color w:val="auto"/>
              <w:sz w:val="22"/>
              <w:szCs w:val="22"/>
              <w:lang w:val="en-US" w:eastAsia="en-US" w:bidi="en-US"/>
            </w:rPr>
            <w:t xml:space="preserve"> alerts, and a diminishing sense of joy in work due to excessive </w:t>
          </w:r>
          <w:r w:rsidRPr="7551A7C9" w:rsidR="3F362699">
            <w:rPr>
              <w:rFonts w:ascii="Roboto" w:hAnsi="Roboto" w:eastAsia="Arial" w:cs="Calibri" w:asciiTheme="minorAscii" w:hAnsiTheme="minorAscii" w:eastAsiaTheme="minorAscii" w:cstheme="minorBidi"/>
              <w:noProof w:val="0"/>
              <w:color w:val="auto"/>
              <w:sz w:val="22"/>
              <w:szCs w:val="22"/>
              <w:lang w:val="en-US" w:eastAsia="en-US" w:bidi="en-US"/>
            </w:rPr>
            <w:t>OurPractice</w:t>
          </w:r>
          <w:r w:rsidRPr="7551A7C9" w:rsidR="3F362699">
            <w:rPr>
              <w:rFonts w:ascii="Roboto" w:hAnsi="Roboto" w:eastAsia="Arial" w:cs="Calibri" w:asciiTheme="minorAscii" w:hAnsiTheme="minorAscii" w:eastAsiaTheme="minorAscii" w:cstheme="minorBidi"/>
              <w:noProof w:val="0"/>
              <w:color w:val="auto"/>
              <w:sz w:val="22"/>
              <w:szCs w:val="22"/>
              <w:lang w:val="en-US" w:eastAsia="en-US" w:bidi="en-US"/>
            </w:rPr>
            <w:t xml:space="preserve"> advisories (OPAs). In response, the organization </w:t>
          </w:r>
          <w:r w:rsidRPr="7551A7C9" w:rsidR="3F362699">
            <w:rPr>
              <w:rFonts w:ascii="Roboto" w:hAnsi="Roboto" w:eastAsia="Arial" w:cs="Calibri" w:asciiTheme="minorAscii" w:hAnsiTheme="minorAscii" w:eastAsiaTheme="minorAscii" w:cstheme="minorBidi"/>
              <w:noProof w:val="0"/>
              <w:color w:val="auto"/>
              <w:sz w:val="22"/>
              <w:szCs w:val="22"/>
              <w:lang w:val="en-US" w:eastAsia="en-US" w:bidi="en-US"/>
            </w:rPr>
            <w:t>initiated</w:t>
          </w:r>
          <w:r w:rsidRPr="7551A7C9" w:rsidR="3F362699">
            <w:rPr>
              <w:rFonts w:ascii="Roboto" w:hAnsi="Roboto" w:eastAsia="Arial" w:cs="Calibri" w:asciiTheme="minorAscii" w:hAnsiTheme="minorAscii" w:eastAsiaTheme="minorAscii" w:cstheme="minorBidi"/>
              <w:noProof w:val="0"/>
              <w:color w:val="auto"/>
              <w:sz w:val="22"/>
              <w:szCs w:val="22"/>
              <w:lang w:val="en-US" w:eastAsia="en-US" w:bidi="en-US"/>
            </w:rPr>
            <w:t xml:space="preserve"> a collaborative redesign effort grounded in information theory, </w:t>
          </w:r>
          <w:r w:rsidRPr="7551A7C9" w:rsidR="3F362699">
            <w:rPr>
              <w:rFonts w:ascii="Roboto" w:hAnsi="Roboto" w:eastAsia="Arial" w:cs="Calibri" w:asciiTheme="minorAscii" w:hAnsiTheme="minorAscii" w:eastAsiaTheme="minorAscii" w:cstheme="minorBidi"/>
              <w:noProof w:val="0"/>
              <w:color w:val="auto"/>
              <w:sz w:val="22"/>
              <w:szCs w:val="22"/>
              <w:lang w:val="en-US" w:eastAsia="en-US" w:bidi="en-US"/>
            </w:rPr>
            <w:t>seeking</w:t>
          </w:r>
          <w:r w:rsidRPr="7551A7C9" w:rsidR="3F362699">
            <w:rPr>
              <w:rFonts w:ascii="Roboto" w:hAnsi="Roboto" w:eastAsia="Arial" w:cs="Calibri" w:asciiTheme="minorAscii" w:hAnsiTheme="minorAscii" w:eastAsiaTheme="minorAscii" w:cstheme="minorBidi"/>
              <w:noProof w:val="0"/>
              <w:color w:val="auto"/>
              <w:sz w:val="22"/>
              <w:szCs w:val="22"/>
              <w:lang w:val="en-US" w:eastAsia="en-US" w:bidi="en-US"/>
            </w:rPr>
            <w:t xml:space="preserve"> to elevate alert value while reducing burden.</w:t>
          </w:r>
        </w:p>
      </w:sdtContent>
    </w:sdt>
    <w:p w:rsidRPr="00CA72B3" w:rsidR="00884166" w:rsidP="00884166" w:rsidRDefault="00884166" w14:paraId="42797041" w14:textId="77777777">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rPr>
      </w:pPr>
    </w:p>
    <w:p w:rsidRPr="0016464B" w:rsidR="00884166" w:rsidP="7551A7C9" w:rsidRDefault="00884166" w14:paraId="32E0602E" w14:textId="6228E5EE">
      <w:pPr>
        <w:pStyle w:val="ListParagraph"/>
        <w:numPr>
          <w:ilvl w:val="0"/>
          <w:numId w:val="26"/>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spacing/>
        <w:contextualSpacing w:val="1"/>
        <w:rPr>
          <w:rFonts w:ascii="Roboto" w:hAnsi="Roboto" w:cs="Calibri"/>
          <w:b w:val="1"/>
          <w:bCs w:val="1"/>
          <w:sz w:val="20"/>
          <w:szCs w:val="20"/>
        </w:rPr>
      </w:pPr>
      <w:r w:rsidRPr="7551A7C9" w:rsidR="00884166">
        <w:rPr>
          <w:rFonts w:ascii="Roboto" w:hAnsi="Roboto" w:cs="Calibri"/>
        </w:rPr>
        <w:t xml:space="preserve">List the </w:t>
      </w:r>
      <w:r w:rsidRPr="7551A7C9" w:rsidR="00C360C0">
        <w:rPr>
          <w:rFonts w:ascii="Roboto" w:hAnsi="Roboto" w:cs="Calibri"/>
        </w:rPr>
        <w:t>indicator</w:t>
      </w:r>
      <w:r w:rsidRPr="7551A7C9" w:rsidR="00884166">
        <w:rPr>
          <w:rFonts w:ascii="Roboto" w:hAnsi="Roboto" w:cs="Calibri"/>
        </w:rPr>
        <w:t>(s)</w:t>
      </w:r>
      <w:r w:rsidRPr="7551A7C9" w:rsidR="00884166">
        <w:rPr>
          <w:rFonts w:ascii="Roboto" w:hAnsi="Roboto" w:cs="Calibri"/>
        </w:rPr>
        <w:t xml:space="preserve"> </w:t>
      </w:r>
      <w:r w:rsidRPr="7551A7C9" w:rsidR="00C360C0">
        <w:rPr>
          <w:rFonts w:ascii="Roboto" w:hAnsi="Roboto" w:cs="Calibri"/>
        </w:rPr>
        <w:t xml:space="preserve">that </w:t>
      </w:r>
      <w:r w:rsidRPr="7551A7C9" w:rsidR="00852FFC">
        <w:rPr>
          <w:rFonts w:ascii="Roboto" w:hAnsi="Roboto" w:cs="Calibri"/>
        </w:rPr>
        <w:t>were utilized</w:t>
      </w:r>
      <w:r w:rsidRPr="7551A7C9" w:rsidR="00884166">
        <w:rPr>
          <w:rFonts w:ascii="Roboto" w:hAnsi="Roboto" w:cs="Calibri"/>
        </w:rPr>
        <w:t xml:space="preserve"> to </w:t>
      </w:r>
      <w:r w:rsidRPr="7551A7C9" w:rsidR="00C360C0">
        <w:rPr>
          <w:rFonts w:ascii="Roboto" w:hAnsi="Roboto" w:cs="Calibri"/>
        </w:rPr>
        <w:t>demonstrate</w:t>
      </w:r>
      <w:r w:rsidRPr="7551A7C9" w:rsidR="00852FFC">
        <w:rPr>
          <w:rFonts w:ascii="Roboto" w:hAnsi="Roboto" w:cs="Calibri"/>
        </w:rPr>
        <w:t xml:space="preserve"> </w:t>
      </w:r>
      <w:r w:rsidRPr="7551A7C9" w:rsidR="00884166">
        <w:rPr>
          <w:rFonts w:ascii="Roboto" w:hAnsi="Roboto" w:cs="Calibri"/>
        </w:rPr>
        <w:t>success?</w:t>
      </w:r>
      <w:r w:rsidRPr="7551A7C9" w:rsidR="00884166">
        <w:rPr>
          <w:rFonts w:ascii="Roboto" w:hAnsi="Roboto" w:cs="Calibri"/>
          <w:b w:val="1"/>
          <w:bCs w:val="1"/>
        </w:rPr>
        <w:t xml:space="preserve"> </w:t>
      </w:r>
      <w:r w:rsidRPr="7551A7C9" w:rsidR="00884166">
        <w:rPr>
          <w:rFonts w:ascii="Roboto" w:hAnsi="Roboto" w:cs="Calibri"/>
        </w:rPr>
        <w:t>(</w:t>
      </w:r>
      <w:r w:rsidRPr="7551A7C9" w:rsidR="002C0191">
        <w:rPr>
          <w:rFonts w:ascii="Roboto" w:hAnsi="Roboto" w:cs="Calibri"/>
        </w:rPr>
        <w:t>Please limit</w:t>
      </w:r>
      <w:r w:rsidRPr="7551A7C9" w:rsidR="00E63327">
        <w:rPr>
          <w:rFonts w:ascii="Roboto" w:hAnsi="Roboto" w:cs="Calibri"/>
        </w:rPr>
        <w:t xml:space="preserve"> your response</w:t>
      </w:r>
      <w:r w:rsidRPr="7551A7C9" w:rsidR="002C0191">
        <w:rPr>
          <w:rFonts w:ascii="Roboto" w:hAnsi="Roboto" w:cs="Calibri"/>
        </w:rPr>
        <w:t xml:space="preserve"> to </w:t>
      </w:r>
      <w:r w:rsidRPr="7551A7C9" w:rsidR="00A03AD5">
        <w:rPr>
          <w:rFonts w:ascii="Roboto" w:hAnsi="Roboto" w:cs="Calibri"/>
          <w:b w:val="1"/>
          <w:bCs w:val="1"/>
          <w:u w:val="single"/>
        </w:rPr>
        <w:t>two</w:t>
      </w:r>
      <w:r w:rsidRPr="7551A7C9" w:rsidR="002C0191">
        <w:rPr>
          <w:rFonts w:ascii="Roboto" w:hAnsi="Roboto" w:cs="Calibri"/>
        </w:rPr>
        <w:t xml:space="preserve"> paragraph</w:t>
      </w:r>
      <w:r w:rsidRPr="7551A7C9" w:rsidR="00A03AD5">
        <w:rPr>
          <w:rFonts w:ascii="Roboto" w:hAnsi="Roboto" w:cs="Calibri"/>
        </w:rPr>
        <w:t>s</w:t>
      </w:r>
      <w:r w:rsidRPr="7551A7C9" w:rsidR="002C0191">
        <w:rPr>
          <w:rFonts w:ascii="Roboto" w:hAnsi="Roboto" w:cs="Calibri"/>
        </w:rPr>
        <w:t>)</w:t>
      </w:r>
      <w:r w:rsidRPr="7551A7C9" w:rsidR="00643563">
        <w:rPr>
          <w:rFonts w:ascii="Roboto" w:hAnsi="Roboto" w:cs="Calibri"/>
        </w:rPr>
        <w:t xml:space="preserve">. </w:t>
      </w:r>
      <w:r w:rsidRPr="7551A7C9" w:rsidR="00DB55B8">
        <w:rPr>
          <w:rFonts w:ascii="Roboto" w:hAnsi="Roboto" w:cs="Calibri"/>
          <w:sz w:val="20"/>
          <w:szCs w:val="20"/>
        </w:rPr>
        <w:t xml:space="preserve">Indicators may include measurable data and results, stakeholder and/or staff feedback, </w:t>
      </w:r>
      <w:r w:rsidRPr="7551A7C9" w:rsidR="00E9781E">
        <w:rPr>
          <w:rFonts w:ascii="Roboto" w:hAnsi="Roboto" w:cs="Calibri"/>
          <w:sz w:val="20"/>
          <w:szCs w:val="20"/>
        </w:rPr>
        <w:t xml:space="preserve">evidence of improved workflows (efficiency/time, </w:t>
      </w:r>
      <w:r w:rsidRPr="7551A7C9" w:rsidR="00072E88">
        <w:rPr>
          <w:rFonts w:ascii="Roboto" w:hAnsi="Roboto" w:cs="Calibri"/>
          <w:sz w:val="20"/>
          <w:szCs w:val="20"/>
        </w:rPr>
        <w:t xml:space="preserve">fewer errors, etc.), </w:t>
      </w:r>
      <w:r w:rsidRPr="7551A7C9" w:rsidR="00EE224A">
        <w:rPr>
          <w:rFonts w:ascii="Roboto" w:hAnsi="Roboto" w:cs="Calibri"/>
          <w:sz w:val="20"/>
          <w:szCs w:val="20"/>
        </w:rPr>
        <w:t xml:space="preserve">or other indicators of improvement that </w:t>
      </w:r>
      <w:r w:rsidRPr="7551A7C9" w:rsidR="00EE224A">
        <w:rPr>
          <w:rFonts w:ascii="Roboto" w:hAnsi="Roboto" w:cs="Calibri"/>
          <w:sz w:val="20"/>
          <w:szCs w:val="20"/>
        </w:rPr>
        <w:t>dem</w:t>
      </w:r>
      <w:r w:rsidRPr="7551A7C9" w:rsidR="004A3826">
        <w:rPr>
          <w:rFonts w:ascii="Roboto" w:hAnsi="Roboto" w:cs="Calibri"/>
          <w:sz w:val="20"/>
          <w:szCs w:val="20"/>
        </w:rPr>
        <w:t>onstrate</w:t>
      </w:r>
      <w:r w:rsidRPr="7551A7C9" w:rsidR="00FC73A4">
        <w:rPr>
          <w:rFonts w:ascii="Roboto" w:hAnsi="Roboto" w:cs="Calibri"/>
          <w:sz w:val="20"/>
          <w:szCs w:val="20"/>
        </w:rPr>
        <w:t xml:space="preserve"> changes in process, behaviors, systems, or oversight</w:t>
      </w:r>
      <w:r w:rsidRPr="7551A7C9" w:rsidR="00FC73A4">
        <w:rPr>
          <w:rFonts w:ascii="Roboto" w:hAnsi="Roboto" w:cs="Calibri"/>
          <w:i w:val="1"/>
          <w:iCs w:val="1"/>
          <w:sz w:val="20"/>
          <w:szCs w:val="20"/>
        </w:rPr>
        <w:t xml:space="preserve">. </w:t>
      </w:r>
    </w:p>
    <w:sdt>
      <w:sdtPr>
        <w:rPr>
          <w:rFonts w:ascii="Roboto" w:hAnsi="Roboto" w:cs="Calibri"/>
          <w:b/>
          <w:bCs/>
        </w:rPr>
        <w:id w:val="-660471893"/>
        <w:placeholder>
          <w:docPart w:val="274FA4BE163E4271BE3A62164480DBAC"/>
        </w:placeholder>
      </w:sdtPr>
      <w:sdtEndPr>
        <w:rPr>
          <w:rFonts w:ascii="Roboto" w:hAnsi="Roboto" w:cs="Calibri"/>
          <w:b w:val="1"/>
          <w:bCs w:val="1"/>
        </w:rPr>
      </w:sdtEndPr>
      <w:sdtContent>
        <w:p w:rsidR="7551A7C9" w:rsidP="7551A7C9" w:rsidRDefault="7551A7C9" w14:paraId="2A606261" w14:textId="591981E1">
          <w:pPr>
            <w:pStyle w:val="Normal"/>
            <w:tabs>
              <w:tab w:val="left" w:leader="none" w:pos="1095"/>
              <w:tab w:val="left" w:leader="none" w:pos="2158"/>
              <w:tab w:val="left" w:leader="none" w:pos="3107"/>
              <w:tab w:val="left" w:leader="none" w:pos="3748"/>
              <w:tab w:val="left" w:leader="none" w:pos="5105"/>
              <w:tab w:val="left" w:leader="none" w:pos="6130"/>
              <w:tab w:val="left" w:leader="none" w:pos="6966"/>
              <w:tab w:val="left" w:leader="none" w:pos="8032"/>
              <w:tab w:val="left" w:leader="none" w:pos="9094"/>
              <w:tab w:val="left" w:leader="none" w:pos="10194"/>
              <w:tab w:val="left" w:leader="none" w:pos="11256"/>
              <w:tab w:val="left" w:leader="none" w:pos="12425"/>
              <w:tab w:val="left" w:leader="none" w:pos="13936"/>
              <w:tab w:val="left" w:leader="none" w:pos="15039"/>
              <w:tab w:val="left" w:leader="none" w:pos="15312"/>
              <w:tab w:val="left" w:leader="none" w:pos="15585"/>
              <w:tab w:val="left" w:leader="none" w:pos="15858"/>
              <w:tab w:val="left" w:leader="none" w:pos="16131"/>
              <w:tab w:val="left" w:leader="none" w:pos="16404"/>
              <w:tab w:val="left" w:leader="none" w:pos="16677"/>
              <w:tab w:val="left" w:leader="none" w:pos="16950"/>
              <w:tab w:val="left" w:leader="none" w:pos="17223"/>
            </w:tabs>
            <w:spacing/>
            <w:ind w:left="360"/>
            <w:contextualSpacing w:val="1"/>
            <w:rPr>
              <w:rFonts w:ascii="Roboto" w:hAnsi="Roboto" w:cs="Calibri"/>
              <w:b w:val="1"/>
              <w:bCs w:val="1"/>
            </w:rPr>
          </w:pPr>
        </w:p>
        <w:p w:rsidR="18CC73F0" w:rsidP="7551A7C9" w:rsidRDefault="18CC73F0" w14:paraId="3549EAAB" w14:textId="6F10670B">
          <w:pPr>
            <w:shd w:val="clear" w:color="auto" w:fill="FAFAFA"/>
            <w:spacing w:before="60" w:beforeAutospacing="off" w:after="60" w:afterAutospacing="off" w:line="300" w:lineRule="auto"/>
            <w:ind w:firstLine="0"/>
            <w:jc w:val="left"/>
            <w:rPr>
              <w:rFonts w:ascii="Roboto" w:hAnsi="Roboto" w:eastAsia="Arial" w:cs="Calibri" w:asciiTheme="minorAscii" w:hAnsiTheme="minorAscii" w:eastAsiaTheme="minorAscii" w:cstheme="minorBidi"/>
              <w:noProof w:val="0"/>
              <w:color w:val="auto"/>
              <w:sz w:val="22"/>
              <w:szCs w:val="22"/>
              <w:lang w:val="en-US" w:eastAsia="en-US" w:bidi="en-US"/>
            </w:rPr>
          </w:pPr>
          <w:r w:rsidRPr="7551A7C9" w:rsidR="18CC73F0">
            <w:rPr>
              <w:rFonts w:ascii="Roboto" w:hAnsi="Roboto" w:eastAsia="Arial" w:cs="Calibri" w:asciiTheme="minorAscii" w:hAnsiTheme="minorAscii" w:eastAsiaTheme="minorAscii" w:cstheme="minorBidi"/>
              <w:noProof w:val="0"/>
              <w:color w:val="auto"/>
              <w:sz w:val="22"/>
              <w:szCs w:val="22"/>
              <w:lang w:val="en-US" w:eastAsia="en-US" w:bidi="en-US"/>
            </w:rPr>
            <w:t xml:space="preserve">The project relied primarily on measurable, quantitative indicators to </w:t>
          </w:r>
          <w:r w:rsidRPr="7551A7C9" w:rsidR="18CC73F0">
            <w:rPr>
              <w:rFonts w:ascii="Roboto" w:hAnsi="Roboto" w:eastAsia="Arial" w:cs="Calibri" w:asciiTheme="minorAscii" w:hAnsiTheme="minorAscii" w:eastAsiaTheme="minorAscii" w:cstheme="minorBidi"/>
              <w:noProof w:val="0"/>
              <w:color w:val="auto"/>
              <w:sz w:val="22"/>
              <w:szCs w:val="22"/>
              <w:lang w:val="en-US" w:eastAsia="en-US" w:bidi="en-US"/>
            </w:rPr>
            <w:t>demonstrate</w:t>
          </w:r>
          <w:r w:rsidRPr="7551A7C9" w:rsidR="18CC73F0">
            <w:rPr>
              <w:rFonts w:ascii="Roboto" w:hAnsi="Roboto" w:eastAsia="Arial" w:cs="Calibri" w:asciiTheme="minorAscii" w:hAnsiTheme="minorAscii" w:eastAsiaTheme="minorAscii" w:cstheme="minorBidi"/>
              <w:noProof w:val="0"/>
              <w:color w:val="auto"/>
              <w:sz w:val="22"/>
              <w:szCs w:val="22"/>
              <w:lang w:val="en-US" w:eastAsia="en-US" w:bidi="en-US"/>
            </w:rPr>
            <w:t xml:space="preserve"> success. The most prominent was OPA time burden: a 55% reduction in total monthly OPA-related time, falling from 143 to </w:t>
          </w:r>
          <w:r w:rsidRPr="7551A7C9" w:rsidR="18CC73F0">
            <w:rPr>
              <w:rFonts w:ascii="Roboto" w:hAnsi="Roboto" w:eastAsia="Arial" w:cs="Calibri" w:asciiTheme="minorAscii" w:hAnsiTheme="minorAscii" w:eastAsiaTheme="minorAscii" w:cstheme="minorBidi"/>
              <w:noProof w:val="0"/>
              <w:color w:val="auto"/>
              <w:sz w:val="22"/>
              <w:szCs w:val="22"/>
              <w:lang w:val="en-US" w:eastAsia="en-US" w:bidi="en-US"/>
            </w:rPr>
            <w:t>65 hours</w:t>
          </w:r>
          <w:r w:rsidRPr="7551A7C9" w:rsidR="18CC73F0">
            <w:rPr>
              <w:rFonts w:ascii="Roboto" w:hAnsi="Roboto" w:eastAsia="Arial" w:cs="Calibri" w:asciiTheme="minorAscii" w:hAnsiTheme="minorAscii" w:eastAsiaTheme="minorAscii" w:cstheme="minorBidi"/>
              <w:noProof w:val="0"/>
              <w:color w:val="auto"/>
              <w:sz w:val="22"/>
              <w:szCs w:val="22"/>
              <w:lang w:val="en-US" w:eastAsia="en-US" w:bidi="en-US"/>
            </w:rPr>
            <w:t xml:space="preserve"> per month, with meaningful decreases across every clinical role and nurses showing the largest absolute reduction. A second indicator tracked information content improvements, interruptive information content rose sharply beginning in mid-2024 and peaked in early 2025, while combined interruptive and passive information content also increased, </w:t>
          </w:r>
          <w:r w:rsidRPr="7551A7C9" w:rsidR="18CC73F0">
            <w:rPr>
              <w:rFonts w:ascii="Roboto" w:hAnsi="Roboto" w:eastAsia="Arial" w:cs="Calibri" w:asciiTheme="minorAscii" w:hAnsiTheme="minorAscii" w:eastAsiaTheme="minorAscii" w:cstheme="minorBidi"/>
              <w:noProof w:val="0"/>
              <w:color w:val="auto"/>
              <w:sz w:val="22"/>
              <w:szCs w:val="22"/>
              <w:lang w:val="en-US" w:eastAsia="en-US" w:bidi="en-US"/>
            </w:rPr>
            <w:t>demonstrating</w:t>
          </w:r>
          <w:r w:rsidRPr="7551A7C9" w:rsidR="18CC73F0">
            <w:rPr>
              <w:rFonts w:ascii="Roboto" w:hAnsi="Roboto" w:eastAsia="Arial" w:cs="Calibri" w:asciiTheme="minorAscii" w:hAnsiTheme="minorAscii" w:eastAsiaTheme="minorAscii" w:cstheme="minorBidi"/>
              <w:noProof w:val="0"/>
              <w:color w:val="auto"/>
              <w:sz w:val="22"/>
              <w:szCs w:val="22"/>
              <w:lang w:val="en-US" w:eastAsia="en-US" w:bidi="en-US"/>
            </w:rPr>
            <w:t xml:space="preserve"> that alerts became more targeted and actionable rather than simply more frequent. A third indicator, streamlining of alert types, showed a steady decline in the number of distinct OPA types, confirming successful consolidation of redundant or low-value advisories. Importantly, a control indicator, stable ordering volume across clinical areas</w:t>
          </w:r>
          <w:r w:rsidRPr="7551A7C9" w:rsidR="694CB45E">
            <w:rPr>
              <w:rFonts w:ascii="Roboto" w:hAnsi="Roboto" w:eastAsia="Arial" w:cs="Calibri" w:asciiTheme="minorAscii" w:hAnsiTheme="minorAscii" w:eastAsiaTheme="minorAscii" w:cstheme="minorBidi"/>
              <w:noProof w:val="0"/>
              <w:color w:val="auto"/>
              <w:sz w:val="22"/>
              <w:szCs w:val="22"/>
              <w:lang w:val="en-US" w:eastAsia="en-US" w:bidi="en-US"/>
            </w:rPr>
            <w:t xml:space="preserve">, </w:t>
          </w:r>
          <w:r w:rsidRPr="7551A7C9" w:rsidR="18CC73F0">
            <w:rPr>
              <w:rFonts w:ascii="Roboto" w:hAnsi="Roboto" w:eastAsia="Arial" w:cs="Calibri" w:asciiTheme="minorAscii" w:hAnsiTheme="minorAscii" w:eastAsiaTheme="minorAscii" w:cstheme="minorBidi"/>
              <w:noProof w:val="0"/>
              <w:color w:val="auto"/>
              <w:sz w:val="22"/>
              <w:szCs w:val="22"/>
              <w:lang w:val="en-US" w:eastAsia="en-US" w:bidi="en-US"/>
            </w:rPr>
            <w:t>confirmed that these gains stemmed from the redesign itself rather than from changes in underlying ordering behavior, strengthening the validity of the results.</w:t>
          </w:r>
        </w:p>
        <w:p w:rsidR="18CC73F0" w:rsidP="7551A7C9" w:rsidRDefault="18CC73F0" w14:paraId="106E4914" w14:textId="6E3AE7D9">
          <w:pPr>
            <w:shd w:val="clear" w:color="auto" w:fill="FAFAFA"/>
            <w:spacing w:before="60" w:beforeAutospacing="off" w:after="0" w:afterAutospacing="off" w:line="300" w:lineRule="auto"/>
            <w:jc w:val="left"/>
            <w:rPr>
              <w:rFonts w:ascii="Roboto" w:hAnsi="Roboto" w:cs="Calibri"/>
              <w:noProof w:val="0"/>
              <w:lang w:val="en-US"/>
            </w:rPr>
          </w:pPr>
          <w:r w:rsidRPr="7551A7C9" w:rsidR="18CC73F0">
            <w:rPr>
              <w:rFonts w:ascii="Roboto" w:hAnsi="Roboto" w:eastAsia="Arial" w:cs="Calibri" w:asciiTheme="minorAscii" w:hAnsiTheme="minorAscii" w:eastAsiaTheme="minorAscii" w:cstheme="minorBidi"/>
              <w:noProof w:val="0"/>
              <w:color w:val="auto"/>
              <w:sz w:val="22"/>
              <w:szCs w:val="22"/>
              <w:lang w:val="en-US" w:eastAsia="en-US" w:bidi="en-US"/>
            </w:rPr>
            <w:t xml:space="preserve">Beyond the hard data, the project pointed to qualitative and workflow-based indicators of improvement. Evidence of improved workflows included reduced interruptions that helped clinicians </w:t>
          </w:r>
          <w:r w:rsidRPr="7551A7C9" w:rsidR="18CC73F0">
            <w:rPr>
              <w:rFonts w:ascii="Roboto" w:hAnsi="Roboto" w:eastAsia="Arial" w:cs="Calibri" w:asciiTheme="minorAscii" w:hAnsiTheme="minorAscii" w:eastAsiaTheme="minorAscii" w:cstheme="minorBidi"/>
              <w:noProof w:val="0"/>
              <w:color w:val="auto"/>
              <w:sz w:val="22"/>
              <w:szCs w:val="22"/>
              <w:lang w:val="en-US" w:eastAsia="en-US" w:bidi="en-US"/>
            </w:rPr>
            <w:t>maintain</w:t>
          </w:r>
          <w:r w:rsidRPr="7551A7C9" w:rsidR="18CC73F0">
            <w:rPr>
              <w:rFonts w:ascii="Roboto" w:hAnsi="Roboto" w:eastAsia="Arial" w:cs="Calibri" w:asciiTheme="minorAscii" w:hAnsiTheme="minorAscii" w:eastAsiaTheme="minorAscii" w:cstheme="minorBidi"/>
              <w:noProof w:val="0"/>
              <w:color w:val="auto"/>
              <w:sz w:val="22"/>
              <w:szCs w:val="22"/>
              <w:lang w:val="en-US" w:eastAsia="en-US" w:bidi="en-US"/>
            </w:rPr>
            <w:t xml:space="preserve"> task flow, increased signal-to-noise that supported more confident clinical decision-making, and greater efficiency across roles. Staff and stakeholder feedback also served as an indicator: clinicians had initially reported workflow disruptions, decreased trust in alerts</w:t>
          </w:r>
          <w:r w:rsidRPr="7551A7C9" w:rsidR="265AC7B5">
            <w:rPr>
              <w:rFonts w:ascii="Roboto" w:hAnsi="Roboto" w:eastAsia="Arial" w:cs="Calibri" w:asciiTheme="minorAscii" w:hAnsiTheme="minorAscii" w:eastAsiaTheme="minorAscii" w:cstheme="minorBidi"/>
              <w:noProof w:val="0"/>
              <w:color w:val="auto"/>
              <w:sz w:val="22"/>
              <w:szCs w:val="22"/>
              <w:lang w:val="en-US" w:eastAsia="en-US" w:bidi="en-US"/>
            </w:rPr>
            <w:t xml:space="preserve"> resulting in patient safety concerns</w:t>
          </w:r>
          <w:r w:rsidRPr="7551A7C9" w:rsidR="18CC73F0">
            <w:rPr>
              <w:rFonts w:ascii="Roboto" w:hAnsi="Roboto" w:eastAsia="Arial" w:cs="Calibri" w:asciiTheme="minorAscii" w:hAnsiTheme="minorAscii" w:eastAsiaTheme="minorAscii" w:cstheme="minorBidi"/>
              <w:noProof w:val="0"/>
              <w:color w:val="auto"/>
              <w:sz w:val="22"/>
              <w:szCs w:val="22"/>
              <w:lang w:val="en-US" w:eastAsia="en-US" w:bidi="en-US"/>
            </w:rPr>
            <w:t>, and diminished joy in work, and the redesign was credited with rebuilding trust and improving the overall clinician experience as alerts became more meaningful and less burdensome. Finally, the establishment of a sustainable, scalable optimization model</w:t>
          </w:r>
          <w:r w:rsidRPr="7551A7C9" w:rsidR="2EB281F3">
            <w:rPr>
              <w:rFonts w:ascii="Roboto" w:hAnsi="Roboto" w:eastAsia="Arial" w:cs="Calibri" w:asciiTheme="minorAscii" w:hAnsiTheme="minorAscii" w:eastAsiaTheme="minorAscii" w:cstheme="minorBidi"/>
              <w:noProof w:val="0"/>
              <w:color w:val="auto"/>
              <w:sz w:val="22"/>
              <w:szCs w:val="22"/>
              <w:lang w:val="en-US" w:eastAsia="en-US" w:bidi="en-US"/>
            </w:rPr>
            <w:t xml:space="preserve">, </w:t>
          </w:r>
          <w:r w:rsidRPr="7551A7C9" w:rsidR="18CC73F0">
            <w:rPr>
              <w:rFonts w:ascii="Roboto" w:hAnsi="Roboto" w:eastAsia="Arial" w:cs="Calibri" w:asciiTheme="minorAscii" w:hAnsiTheme="minorAscii" w:eastAsiaTheme="minorAscii" w:cstheme="minorBidi"/>
              <w:noProof w:val="0"/>
              <w:color w:val="auto"/>
              <w:sz w:val="22"/>
              <w:szCs w:val="22"/>
              <w:lang w:val="en-US" w:eastAsia="en-US" w:bidi="en-US"/>
            </w:rPr>
            <w:t xml:space="preserve">one that can extend to </w:t>
          </w:r>
          <w:r w:rsidRPr="7551A7C9" w:rsidR="18CC73F0">
            <w:rPr>
              <w:rFonts w:ascii="Roboto" w:hAnsi="Roboto" w:eastAsia="Arial" w:cs="Calibri" w:asciiTheme="minorAscii" w:hAnsiTheme="minorAscii" w:eastAsiaTheme="minorAscii" w:cstheme="minorBidi"/>
              <w:noProof w:val="0"/>
              <w:color w:val="auto"/>
              <w:sz w:val="22"/>
              <w:szCs w:val="22"/>
              <w:lang w:val="en-US" w:eastAsia="en-US" w:bidi="en-US"/>
            </w:rPr>
            <w:t>additional</w:t>
          </w:r>
          <w:r w:rsidRPr="7551A7C9" w:rsidR="18CC73F0">
            <w:rPr>
              <w:rFonts w:ascii="Roboto" w:hAnsi="Roboto" w:eastAsia="Arial" w:cs="Calibri" w:asciiTheme="minorAscii" w:hAnsiTheme="minorAscii" w:eastAsiaTheme="minorAscii" w:cstheme="minorBidi"/>
              <w:noProof w:val="0"/>
              <w:color w:val="auto"/>
              <w:sz w:val="22"/>
              <w:szCs w:val="22"/>
              <w:lang w:val="en-US" w:eastAsia="en-US" w:bidi="en-US"/>
            </w:rPr>
            <w:t xml:space="preserve"> decision-support domains</w:t>
          </w:r>
          <w:r w:rsidRPr="7551A7C9" w:rsidR="3D14F189">
            <w:rPr>
              <w:rFonts w:ascii="Roboto" w:hAnsi="Roboto" w:eastAsia="Arial" w:cs="Calibri" w:asciiTheme="minorAscii" w:hAnsiTheme="minorAscii" w:eastAsiaTheme="minorAscii" w:cstheme="minorBidi"/>
              <w:noProof w:val="0"/>
              <w:color w:val="auto"/>
              <w:sz w:val="22"/>
              <w:szCs w:val="22"/>
              <w:lang w:val="en-US" w:eastAsia="en-US" w:bidi="en-US"/>
            </w:rPr>
            <w:t xml:space="preserve">, </w:t>
          </w:r>
          <w:r w:rsidRPr="7551A7C9" w:rsidR="18CC73F0">
            <w:rPr>
              <w:rFonts w:ascii="Roboto" w:hAnsi="Roboto" w:eastAsia="Arial" w:cs="Calibri" w:asciiTheme="minorAscii" w:hAnsiTheme="minorAscii" w:eastAsiaTheme="minorAscii" w:cstheme="minorBidi"/>
              <w:noProof w:val="0"/>
              <w:color w:val="auto"/>
              <w:sz w:val="22"/>
              <w:szCs w:val="22"/>
              <w:lang w:val="en-US" w:eastAsia="en-US" w:bidi="en-US"/>
            </w:rPr>
            <w:t>represents</w:t>
          </w:r>
          <w:r w:rsidRPr="7551A7C9" w:rsidR="18CC73F0">
            <w:rPr>
              <w:rFonts w:ascii="Roboto" w:hAnsi="Roboto" w:eastAsia="Arial" w:cs="Calibri" w:asciiTheme="minorAscii" w:hAnsiTheme="minorAscii" w:eastAsiaTheme="minorAscii" w:cstheme="minorBidi"/>
              <w:noProof w:val="0"/>
              <w:color w:val="auto"/>
              <w:sz w:val="22"/>
              <w:szCs w:val="22"/>
              <w:lang w:val="en-US" w:eastAsia="en-US" w:bidi="en-US"/>
            </w:rPr>
            <w:t xml:space="preserve"> a systems-level indicator, </w:t>
          </w:r>
          <w:r w:rsidRPr="7551A7C9" w:rsidR="18CC73F0">
            <w:rPr>
              <w:rFonts w:ascii="Roboto" w:hAnsi="Roboto" w:eastAsia="Arial" w:cs="Calibri" w:asciiTheme="minorAscii" w:hAnsiTheme="minorAscii" w:eastAsiaTheme="minorAscii" w:cstheme="minorBidi"/>
              <w:noProof w:val="0"/>
              <w:color w:val="auto"/>
              <w:sz w:val="22"/>
              <w:szCs w:val="22"/>
              <w:lang w:val="en-US" w:eastAsia="en-US" w:bidi="en-US"/>
            </w:rPr>
            <w:t>demonstrating</w:t>
          </w:r>
          <w:r w:rsidRPr="7551A7C9" w:rsidR="18CC73F0">
            <w:rPr>
              <w:rFonts w:ascii="Roboto" w:hAnsi="Roboto" w:eastAsia="Arial" w:cs="Calibri" w:asciiTheme="minorAscii" w:hAnsiTheme="minorAscii" w:eastAsiaTheme="minorAscii" w:cstheme="minorBidi"/>
              <w:noProof w:val="0"/>
              <w:color w:val="auto"/>
              <w:sz w:val="22"/>
              <w:szCs w:val="22"/>
              <w:lang w:val="en-US" w:eastAsia="en-US" w:bidi="en-US"/>
            </w:rPr>
            <w:t xml:space="preserve"> lasting change in how the organization designs and governs its clinical decision support rather than a one-time fix.</w:t>
          </w:r>
        </w:p>
        <w:p w:rsidR="7551A7C9" w:rsidP="7551A7C9" w:rsidRDefault="7551A7C9" w14:paraId="692B3A02" w14:textId="5EB075D6">
          <w:pPr>
            <w:spacing w:before="0" w:beforeAutospacing="off" w:after="0" w:afterAutospacing="off"/>
            <w:ind w:left="0" w:right="0" w:hanging="0"/>
            <w:jc w:val="left"/>
            <w:rPr>
              <w:rFonts w:ascii="Roboto" w:hAnsi="Roboto" w:eastAsia="Arial" w:cs="Calibri" w:asciiTheme="minorAscii" w:hAnsiTheme="minorAscii" w:eastAsiaTheme="minorAscii" w:cstheme="minorBidi"/>
              <w:noProof w:val="0"/>
              <w:color w:val="auto"/>
              <w:sz w:val="22"/>
              <w:szCs w:val="22"/>
              <w:lang w:val="en-US" w:eastAsia="en-US" w:bidi="en-US"/>
            </w:rPr>
          </w:pPr>
        </w:p>
        <w:p w:rsidR="7551A7C9" w:rsidP="7551A7C9" w:rsidRDefault="7551A7C9" w14:paraId="70409897" w14:textId="77066A0B">
          <w:pPr>
            <w:pStyle w:val="Normal"/>
            <w:spacing w:before="0" w:beforeAutospacing="off" w:after="0" w:afterAutospacing="off"/>
            <w:ind w:left="0" w:right="0" w:hanging="0"/>
            <w:jc w:val="left"/>
          </w:pPr>
        </w:p>
      </w:sdtContent>
    </w:sdt>
    <w:p w:rsidR="00884166" w:rsidP="00884166" w:rsidRDefault="00884166" w14:paraId="16D86C8E" w14:textId="77777777">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b/>
          <w:bCs/>
        </w:rPr>
      </w:pPr>
    </w:p>
    <w:p w:rsidR="0016464B" w:rsidP="0016464B" w:rsidRDefault="0016464B" w14:paraId="3C8CB5E6" w14:textId="77777777">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b/>
          <w:bCs/>
        </w:rPr>
      </w:pPr>
    </w:p>
    <w:p w:rsidR="0016464B" w:rsidP="0016464B" w:rsidRDefault="0016464B" w14:paraId="769333B3" w14:textId="77777777">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b/>
          <w:bCs/>
        </w:rPr>
      </w:pPr>
    </w:p>
    <w:p w:rsidR="0016464B" w:rsidP="0016464B" w:rsidRDefault="0016464B" w14:paraId="4D0DC30A" w14:textId="77777777">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b/>
          <w:bCs/>
        </w:rPr>
      </w:pPr>
    </w:p>
    <w:p w:rsidRPr="00CA72B3" w:rsidR="0016464B" w:rsidP="0016464B" w:rsidRDefault="0016464B" w14:paraId="369280A8" w14:textId="77777777">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rPr>
      </w:pPr>
    </w:p>
    <w:p w:rsidRPr="0016464B" w:rsidR="00884166" w:rsidP="0016464B" w:rsidRDefault="000F2CBA" w14:paraId="4F23DD88" w14:textId="00F4579E">
      <w:pPr>
        <w:pStyle w:val="ListParagraph"/>
        <w:numPr>
          <w:ilvl w:val="0"/>
          <w:numId w:val="26"/>
        </w:num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rPr>
      </w:pPr>
      <w:r w:rsidRPr="00CA72B3">
        <w:rPr>
          <w:rFonts w:ascii="Roboto" w:hAnsi="Roboto" w:cs="Calibri"/>
        </w:rPr>
        <w:t xml:space="preserve">Please </w:t>
      </w:r>
      <w:r w:rsidRPr="00CA72B3" w:rsidR="00314075">
        <w:rPr>
          <w:rFonts w:ascii="Roboto" w:hAnsi="Roboto" w:cs="Calibri"/>
        </w:rPr>
        <w:t xml:space="preserve">describe any other information that you feel </w:t>
      </w:r>
      <w:r w:rsidRPr="00CA72B3" w:rsidR="00D32AC6">
        <w:rPr>
          <w:rFonts w:ascii="Roboto" w:hAnsi="Roboto" w:cs="Calibri"/>
        </w:rPr>
        <w:t>met how</w:t>
      </w:r>
      <w:r w:rsidRPr="00CA72B3" w:rsidR="00884166">
        <w:rPr>
          <w:rFonts w:ascii="Roboto" w:hAnsi="Roboto" w:cs="Calibri"/>
        </w:rPr>
        <w:t xml:space="preserve"> this practice or project has improved patient safety, reduced risk and subsequent liability</w:t>
      </w:r>
      <w:r w:rsidRPr="00CA72B3" w:rsidR="00D32AC6">
        <w:rPr>
          <w:rFonts w:ascii="Roboto" w:hAnsi="Roboto" w:cs="Calibri"/>
        </w:rPr>
        <w:t>.</w:t>
      </w:r>
      <w:r w:rsidRPr="0016464B" w:rsidR="00884166">
        <w:rPr>
          <w:rFonts w:ascii="Roboto" w:hAnsi="Roboto" w:cs="Calibri"/>
        </w:rPr>
        <w:t xml:space="preserve"> (</w:t>
      </w:r>
      <w:r w:rsidRPr="0016464B" w:rsidR="00884166">
        <w:rPr>
          <w:rFonts w:ascii="Roboto" w:hAnsi="Roboto" w:cs="Calibri"/>
          <w:b/>
          <w:bCs/>
          <w:u w:val="single"/>
        </w:rPr>
        <w:t>one</w:t>
      </w:r>
      <w:r w:rsidRPr="0016464B" w:rsidR="00884166">
        <w:rPr>
          <w:rFonts w:ascii="Roboto" w:hAnsi="Roboto" w:cs="Calibri"/>
        </w:rPr>
        <w:t xml:space="preserve"> paragraph maximum</w:t>
      </w:r>
      <w:r w:rsidRPr="0016464B" w:rsidR="00884166">
        <w:rPr>
          <w:rFonts w:ascii="Roboto" w:hAnsi="Roboto" w:cs="Calibri"/>
          <w:i/>
          <w:iCs/>
        </w:rPr>
        <w:t xml:space="preserve">). </w:t>
      </w:r>
    </w:p>
    <w:p w:rsidRPr="0016464B" w:rsidR="0016464B" w:rsidP="0016464B" w:rsidRDefault="0016464B" w14:paraId="7B3BBFF7" w14:textId="77777777">
      <w:pPr>
        <w:pStyle w:val="ListParagraph"/>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360"/>
        <w:contextualSpacing/>
        <w:rPr>
          <w:rFonts w:ascii="Roboto" w:hAnsi="Roboto" w:cs="Calibri"/>
        </w:rPr>
      </w:pPr>
    </w:p>
    <w:sdt>
      <w:sdtPr>
        <w:rPr>
          <w:rFonts w:ascii="Roboto" w:hAnsi="Roboto" w:cs="Calibri"/>
          <w:b/>
          <w:bCs/>
        </w:rPr>
        <w:id w:val="590126716"/>
        <w:placeholder>
          <w:docPart w:val="274FA4BE163E4271BE3A62164480DBAC"/>
        </w:placeholder>
      </w:sdtPr>
      <w:sdtEndPr>
        <w:rPr>
          <w:rFonts w:ascii="Roboto" w:hAnsi="Roboto" w:cs="Calibri"/>
          <w:b w:val="1"/>
          <w:bCs w:val="1"/>
        </w:rPr>
      </w:sdtEndPr>
      <w:sdtContent>
        <w:p w:rsidRPr="0098406E" w:rsidR="00884166" w:rsidP="7551A7C9" w:rsidRDefault="00884166" w14:paraId="2DF69ABA" w14:textId="6F9857A8">
          <w:pPr>
            <w:pStyle w:val="Normal"/>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0"/>
            <w:rPr>
              <w:rFonts w:ascii="Roboto" w:hAnsi="Roboto" w:cs="Calibri"/>
              <w:noProof w:val="0"/>
              <w:lang w:val="en-US"/>
            </w:rPr>
          </w:pPr>
          <w:r w:rsidRPr="7551A7C9" w:rsidR="00ADE537">
            <w:rPr>
              <w:rFonts w:ascii="Roboto" w:hAnsi="Roboto" w:eastAsia="Arial" w:cs="Calibri" w:asciiTheme="minorAscii" w:hAnsiTheme="minorAscii" w:eastAsiaTheme="minorAscii" w:cstheme="minorBidi"/>
              <w:noProof w:val="0"/>
              <w:color w:val="auto"/>
              <w:sz w:val="22"/>
              <w:szCs w:val="22"/>
              <w:lang w:val="en-US" w:eastAsia="en-US" w:bidi="en-US"/>
            </w:rPr>
            <w:t xml:space="preserve">By systematically reducing alert fatigue, this project strengthened patient safety while lowering clinical and organizational risk. Excessive, redundant </w:t>
          </w:r>
          <w:r w:rsidRPr="7551A7C9" w:rsidR="00ADE537">
            <w:rPr>
              <w:rFonts w:ascii="Roboto" w:hAnsi="Roboto" w:eastAsia="Arial" w:cs="Calibri" w:asciiTheme="minorAscii" w:hAnsiTheme="minorAscii" w:eastAsiaTheme="minorAscii" w:cstheme="minorBidi"/>
              <w:noProof w:val="0"/>
              <w:color w:val="auto"/>
              <w:sz w:val="22"/>
              <w:szCs w:val="22"/>
              <w:lang w:val="en-US" w:eastAsia="en-US" w:bidi="en-US"/>
            </w:rPr>
            <w:t>OurPractice</w:t>
          </w:r>
          <w:r w:rsidRPr="7551A7C9" w:rsidR="00ADE537">
            <w:rPr>
              <w:rFonts w:ascii="Roboto" w:hAnsi="Roboto" w:eastAsia="Arial" w:cs="Calibri" w:asciiTheme="minorAscii" w:hAnsiTheme="minorAscii" w:eastAsiaTheme="minorAscii" w:cstheme="minorBidi"/>
              <w:noProof w:val="0"/>
              <w:color w:val="auto"/>
              <w:sz w:val="22"/>
              <w:szCs w:val="22"/>
              <w:lang w:val="en-US" w:eastAsia="en-US" w:bidi="en-US"/>
            </w:rPr>
            <w:t xml:space="preserve"> advisories </w:t>
          </w:r>
          <w:r w:rsidRPr="7551A7C9" w:rsidR="00ADE537">
            <w:rPr>
              <w:rFonts w:ascii="Roboto" w:hAnsi="Roboto" w:eastAsia="Arial" w:cs="Calibri" w:asciiTheme="minorAscii" w:hAnsiTheme="minorAscii" w:eastAsiaTheme="minorAscii" w:cstheme="minorBidi"/>
              <w:noProof w:val="0"/>
              <w:color w:val="auto"/>
              <w:sz w:val="22"/>
              <w:szCs w:val="22"/>
              <w:lang w:val="en-US" w:eastAsia="en-US" w:bidi="en-US"/>
            </w:rPr>
            <w:t>had</w:t>
          </w:r>
          <w:r w:rsidRPr="7551A7C9" w:rsidR="00ADE537">
            <w:rPr>
              <w:rFonts w:ascii="Roboto" w:hAnsi="Roboto" w:eastAsia="Arial" w:cs="Calibri" w:asciiTheme="minorAscii" w:hAnsiTheme="minorAscii" w:eastAsiaTheme="minorAscii" w:cstheme="minorBidi"/>
              <w:noProof w:val="0"/>
              <w:color w:val="auto"/>
              <w:sz w:val="22"/>
              <w:szCs w:val="22"/>
              <w:lang w:val="en-US" w:eastAsia="en-US" w:bidi="en-US"/>
            </w:rPr>
            <w:t xml:space="preserve"> eroded clinician trust in alerts and increased the likelihood that a genuinely important warning would be overlooked or reflexively dismissed—a well-documented driver of medication and treatment errors. By applying information-theory principles to consolidate advisory types, raise the informational value of each alert, and cut total OPA-related time by 55% (from 143 to </w:t>
          </w:r>
          <w:r w:rsidRPr="7551A7C9" w:rsidR="00ADE537">
            <w:rPr>
              <w:rFonts w:ascii="Roboto" w:hAnsi="Roboto" w:eastAsia="Arial" w:cs="Calibri" w:asciiTheme="minorAscii" w:hAnsiTheme="minorAscii" w:eastAsiaTheme="minorAscii" w:cstheme="minorBidi"/>
              <w:noProof w:val="0"/>
              <w:color w:val="auto"/>
              <w:sz w:val="22"/>
              <w:szCs w:val="22"/>
              <w:lang w:val="en-US" w:eastAsia="en-US" w:bidi="en-US"/>
            </w:rPr>
            <w:t>65 hours</w:t>
          </w:r>
          <w:r w:rsidRPr="7551A7C9" w:rsidR="00ADE537">
            <w:rPr>
              <w:rFonts w:ascii="Roboto" w:hAnsi="Roboto" w:eastAsia="Arial" w:cs="Calibri" w:asciiTheme="minorAscii" w:hAnsiTheme="minorAscii" w:eastAsiaTheme="minorAscii" w:cstheme="minorBidi"/>
              <w:noProof w:val="0"/>
              <w:color w:val="auto"/>
              <w:sz w:val="22"/>
              <w:szCs w:val="22"/>
              <w:lang w:val="en-US" w:eastAsia="en-US" w:bidi="en-US"/>
            </w:rPr>
            <w:t xml:space="preserve"> per month), the redesign meaningfully improved the signal-to-noise ratio so that the alerts clinicians do see are more relevant and more likely to be acted upon. This restored trust, reduced cognitive overload, and minimized workflow interruptions, which together lower the chance of missed or overridden safety-critical guidance and support more confident, well-informed decision-making at the point of care. The result is a more reliable safety net that reduces the risk of preventable adverse </w:t>
          </w:r>
          <w:r w:rsidRPr="7551A7C9" w:rsidR="00ADE537">
            <w:rPr>
              <w:rFonts w:ascii="Roboto" w:hAnsi="Roboto" w:eastAsia="Arial" w:cs="Calibri" w:asciiTheme="minorAscii" w:hAnsiTheme="minorAscii" w:eastAsiaTheme="minorAscii" w:cstheme="minorBidi"/>
              <w:noProof w:val="0"/>
              <w:color w:val="auto"/>
              <w:sz w:val="22"/>
              <w:szCs w:val="22"/>
              <w:lang w:val="en-US" w:eastAsia="en-US" w:bidi="en-US"/>
            </w:rPr>
            <w:t>events</w:t>
          </w:r>
          <w:r w:rsidRPr="7551A7C9" w:rsidR="1369B1AA">
            <w:rPr>
              <w:rFonts w:ascii="Roboto" w:hAnsi="Roboto" w:eastAsia="Arial" w:cs="Calibri" w:asciiTheme="minorAscii" w:hAnsiTheme="minorAscii" w:eastAsiaTheme="minorAscii" w:cstheme="minorBidi"/>
              <w:noProof w:val="0"/>
              <w:color w:val="auto"/>
              <w:sz w:val="22"/>
              <w:szCs w:val="22"/>
              <w:lang w:val="en-US" w:eastAsia="en-US" w:bidi="en-US"/>
            </w:rPr>
            <w:t xml:space="preserve"> </w:t>
          </w:r>
          <w:r w:rsidRPr="7551A7C9" w:rsidR="00ADE537">
            <w:rPr>
              <w:rFonts w:ascii="Roboto" w:hAnsi="Roboto" w:eastAsia="Arial" w:cs="Calibri" w:asciiTheme="minorAscii" w:hAnsiTheme="minorAscii" w:eastAsiaTheme="minorAscii" w:cstheme="minorBidi"/>
              <w:noProof w:val="0"/>
              <w:color w:val="auto"/>
              <w:sz w:val="22"/>
              <w:szCs w:val="22"/>
              <w:lang w:val="en-US" w:eastAsia="en-US" w:bidi="en-US"/>
            </w:rPr>
            <w:t>and, by extension, the potential liability exposure tied to alert-related errors</w:t>
          </w:r>
          <w:r w:rsidRPr="7551A7C9" w:rsidR="4BD7F61B">
            <w:rPr>
              <w:rFonts w:ascii="Roboto" w:hAnsi="Roboto" w:eastAsia="Arial" w:cs="Calibri" w:asciiTheme="minorAscii" w:hAnsiTheme="minorAscii" w:eastAsiaTheme="minorAscii" w:cstheme="minorBidi"/>
              <w:noProof w:val="0"/>
              <w:color w:val="auto"/>
              <w:sz w:val="22"/>
              <w:szCs w:val="22"/>
              <w:lang w:val="en-US" w:eastAsia="en-US" w:bidi="en-US"/>
            </w:rPr>
            <w:t xml:space="preserve">, </w:t>
          </w:r>
          <w:r w:rsidRPr="7551A7C9" w:rsidR="00ADE537">
            <w:rPr>
              <w:rFonts w:ascii="Roboto" w:hAnsi="Roboto" w:eastAsia="Arial" w:cs="Calibri" w:asciiTheme="minorAscii" w:hAnsiTheme="minorAscii" w:eastAsiaTheme="minorAscii" w:cstheme="minorBidi"/>
              <w:noProof w:val="0"/>
              <w:color w:val="auto"/>
              <w:sz w:val="22"/>
              <w:szCs w:val="22"/>
              <w:lang w:val="en-US" w:eastAsia="en-US" w:bidi="en-US"/>
            </w:rPr>
            <w:t xml:space="preserve">while </w:t>
          </w:r>
          <w:r w:rsidRPr="7551A7C9" w:rsidR="00ADE537">
            <w:rPr>
              <w:rFonts w:ascii="Roboto" w:hAnsi="Roboto" w:eastAsia="Arial" w:cs="Calibri" w:asciiTheme="minorAscii" w:hAnsiTheme="minorAscii" w:eastAsiaTheme="minorAscii" w:cstheme="minorBidi"/>
              <w:noProof w:val="0"/>
              <w:color w:val="auto"/>
              <w:sz w:val="22"/>
              <w:szCs w:val="22"/>
              <w:lang w:val="en-US" w:eastAsia="en-US" w:bidi="en-US"/>
            </w:rPr>
            <w:t>establishing</w:t>
          </w:r>
          <w:r w:rsidRPr="7551A7C9" w:rsidR="00ADE537">
            <w:rPr>
              <w:rFonts w:ascii="Roboto" w:hAnsi="Roboto" w:eastAsia="Arial" w:cs="Calibri" w:asciiTheme="minorAscii" w:hAnsiTheme="minorAscii" w:eastAsiaTheme="minorAscii" w:cstheme="minorBidi"/>
              <w:noProof w:val="0"/>
              <w:color w:val="auto"/>
              <w:sz w:val="22"/>
              <w:szCs w:val="22"/>
              <w:lang w:val="en-US" w:eastAsia="en-US" w:bidi="en-US"/>
            </w:rPr>
            <w:t xml:space="preserve"> a sustainable, scalable model for continued improvement across </w:t>
          </w:r>
          <w:r w:rsidRPr="7551A7C9" w:rsidR="00ADE537">
            <w:rPr>
              <w:rFonts w:ascii="Roboto" w:hAnsi="Roboto" w:eastAsia="Arial" w:cs="Calibri" w:asciiTheme="minorAscii" w:hAnsiTheme="minorAscii" w:eastAsiaTheme="minorAscii" w:cstheme="minorBidi"/>
              <w:noProof w:val="0"/>
              <w:color w:val="auto"/>
              <w:sz w:val="22"/>
              <w:szCs w:val="22"/>
              <w:lang w:val="en-US" w:eastAsia="en-US" w:bidi="en-US"/>
            </w:rPr>
            <w:t>additional</w:t>
          </w:r>
          <w:r w:rsidRPr="7551A7C9" w:rsidR="00ADE537">
            <w:rPr>
              <w:rFonts w:ascii="Roboto" w:hAnsi="Roboto" w:eastAsia="Arial" w:cs="Calibri" w:asciiTheme="minorAscii" w:hAnsiTheme="minorAscii" w:eastAsiaTheme="minorAscii" w:cstheme="minorBidi"/>
              <w:noProof w:val="0"/>
              <w:color w:val="auto"/>
              <w:sz w:val="22"/>
              <w:szCs w:val="22"/>
              <w:lang w:val="en-US" w:eastAsia="en-US" w:bidi="en-US"/>
            </w:rPr>
            <w:t xml:space="preserve"> decision-support domains.</w:t>
          </w:r>
        </w:p>
      </w:sdtContent>
    </w:sdt>
    <w:p w:rsidRPr="0098406E" w:rsidR="00884166" w:rsidP="00884166" w:rsidRDefault="00884166" w14:paraId="689A8FC2" w14:textId="77777777">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b/>
          <w:bCs/>
        </w:rPr>
      </w:pPr>
    </w:p>
    <w:p w:rsidR="00884166" w:rsidP="00884166" w:rsidRDefault="00884166" w14:paraId="0C89FC8B" w14:textId="77777777">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rPr>
          <w:rFonts w:ascii="Roboto" w:hAnsi="Roboto"/>
          <w:bCs/>
        </w:rPr>
      </w:pPr>
    </w:p>
    <w:p w:rsidRPr="00CA72B3" w:rsidR="00884166" w:rsidP="7551A7C9" w:rsidRDefault="00884166" w14:paraId="797C0F32" w14:textId="65EB5B54">
      <w:pPr>
        <w:pStyle w:val="ListParagraph"/>
        <w:numPr>
          <w:ilvl w:val="0"/>
          <w:numId w:val="26"/>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spacing/>
        <w:contextualSpacing w:val="1"/>
        <w:rPr>
          <w:rFonts w:ascii="Roboto" w:hAnsi="Roboto" w:cs="Calibri"/>
        </w:rPr>
      </w:pPr>
      <w:r w:rsidRPr="7551A7C9" w:rsidR="00884166">
        <w:rPr>
          <w:rFonts w:ascii="Roboto" w:hAnsi="Roboto" w:cs="Calibri"/>
        </w:rPr>
        <w:t xml:space="preserve">Are you willing </w:t>
      </w:r>
      <w:r w:rsidRPr="7551A7C9" w:rsidR="007E452D">
        <w:rPr>
          <w:rFonts w:ascii="Roboto" w:hAnsi="Roboto" w:cs="Calibri"/>
        </w:rPr>
        <w:t>to share your project</w:t>
      </w:r>
      <w:r w:rsidRPr="7551A7C9" w:rsidR="00294EDD">
        <w:rPr>
          <w:rFonts w:ascii="Roboto" w:hAnsi="Roboto" w:cs="Calibri"/>
        </w:rPr>
        <w:t xml:space="preserve"> with</w:t>
      </w:r>
      <w:r w:rsidRPr="7551A7C9" w:rsidR="00884166">
        <w:rPr>
          <w:rFonts w:ascii="Roboto" w:hAnsi="Roboto" w:cs="Calibri"/>
        </w:rPr>
        <w:t xml:space="preserve"> </w:t>
      </w:r>
      <w:r w:rsidRPr="7551A7C9" w:rsidR="00294EDD">
        <w:rPr>
          <w:rFonts w:ascii="Roboto" w:hAnsi="Roboto" w:cs="Calibri"/>
        </w:rPr>
        <w:t xml:space="preserve">our </w:t>
      </w:r>
      <w:r w:rsidRPr="7551A7C9" w:rsidR="00884166">
        <w:rPr>
          <w:rFonts w:ascii="Roboto" w:hAnsi="Roboto" w:cs="Calibri"/>
        </w:rPr>
        <w:t>AEI</w:t>
      </w:r>
      <w:r w:rsidRPr="7551A7C9" w:rsidR="00294EDD">
        <w:rPr>
          <w:rFonts w:ascii="Roboto" w:hAnsi="Roboto" w:cs="Calibri"/>
        </w:rPr>
        <w:t>X</w:t>
      </w:r>
      <w:r w:rsidRPr="7551A7C9" w:rsidR="00884166">
        <w:rPr>
          <w:rFonts w:ascii="Roboto" w:hAnsi="Roboto" w:cs="Calibri"/>
        </w:rPr>
        <w:t xml:space="preserve"> </w:t>
      </w:r>
      <w:r w:rsidRPr="7551A7C9" w:rsidR="00294EDD">
        <w:rPr>
          <w:rFonts w:ascii="Roboto" w:hAnsi="Roboto" w:cs="Calibri"/>
        </w:rPr>
        <w:t>membership?</w:t>
      </w:r>
      <w:r w:rsidRPr="7551A7C9" w:rsidR="00D32AC6">
        <w:rPr>
          <w:rFonts w:ascii="Roboto" w:hAnsi="Roboto" w:cs="Calibri"/>
        </w:rPr>
        <w:t xml:space="preserve"> </w:t>
      </w:r>
      <w:sdt>
        <w:sdtPr>
          <w:id w:val="1158344027"/>
          <w14:checkbox>
            <w14:checked w14:val="1"/>
            <w14:checkedState w14:val="2612" w14:font="MS Gothic"/>
            <w14:uncheckedState w14:val="2610" w14:font="MS Gothic"/>
          </w14:checkbox>
          <w:rPr>
            <w:rFonts w:ascii="MS Gothic" w:hAnsi="MS Gothic" w:eastAsia="MS Gothic" w:cs="Calibri"/>
          </w:rPr>
        </w:sdtPr>
        <w:sdtContent>
          <w:r w:rsidRPr="7551A7C9" w:rsidR="0D448CF9">
            <w:rPr>
              <w:rFonts w:ascii="MS Gothic" w:hAnsi="MS Gothic" w:eastAsia="MS Gothic" w:cs="MS Gothic"/>
            </w:rPr>
            <w:t>☒</w:t>
          </w:r>
        </w:sdtContent>
        <w:sdtEndPr>
          <w:rPr>
            <w:rFonts w:ascii="MS Gothic" w:hAnsi="MS Gothic" w:eastAsia="MS Gothic" w:cs="Calibri"/>
          </w:rPr>
        </w:sdtEndPr>
      </w:sdt>
      <w:r w:rsidRPr="7551A7C9" w:rsidR="00884166">
        <w:rPr>
          <w:rFonts w:ascii="Roboto" w:hAnsi="Roboto" w:cs="Calibri"/>
        </w:rPr>
        <w:t xml:space="preserve"> Yes</w:t>
      </w:r>
      <w:r w:rsidRPr="7551A7C9" w:rsidR="00D32AC6">
        <w:rPr>
          <w:rFonts w:ascii="Roboto" w:hAnsi="Roboto" w:cs="Calibri"/>
        </w:rPr>
        <w:t xml:space="preserve">   </w:t>
      </w:r>
      <w:sdt>
        <w:sdtPr>
          <w:id w:val="170230022"/>
          <w14:checkbox>
            <w14:checked w14:val="0"/>
            <w14:checkedState w14:val="2612" w14:font="MS Gothic"/>
            <w14:uncheckedState w14:val="2610" w14:font="MS Gothic"/>
          </w14:checkbox>
          <w:rPr>
            <w:rFonts w:ascii="MS Gothic" w:hAnsi="MS Gothic" w:eastAsia="MS Gothic" w:cs="Calibri"/>
          </w:rPr>
        </w:sdtPr>
        <w:sdtContent>
          <w:r w:rsidRPr="7551A7C9" w:rsidR="00884166">
            <w:rPr>
              <w:rFonts w:ascii="MS Gothic" w:hAnsi="MS Gothic" w:eastAsia="MS Gothic" w:cs="Calibri"/>
            </w:rPr>
            <w:t>☐</w:t>
          </w:r>
        </w:sdtContent>
        <w:sdtEndPr>
          <w:rPr>
            <w:rFonts w:ascii="MS Gothic" w:hAnsi="MS Gothic" w:eastAsia="MS Gothic" w:cs="Calibri"/>
          </w:rPr>
        </w:sdtEndPr>
      </w:sdt>
      <w:r w:rsidRPr="7551A7C9" w:rsidR="00884166">
        <w:rPr>
          <w:rFonts w:ascii="Roboto" w:hAnsi="Roboto" w:cs="Calibri"/>
        </w:rPr>
        <w:t xml:space="preserve"> No </w:t>
      </w:r>
    </w:p>
    <w:p w:rsidRPr="00CA72B3" w:rsidR="00884166" w:rsidP="00884166" w:rsidRDefault="00884166" w14:paraId="275FE47B" w14:textId="77777777">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432"/>
        <w:rPr>
          <w:rFonts w:ascii="Roboto" w:hAnsi="Roboto" w:cs="Calibri"/>
        </w:rPr>
      </w:pPr>
    </w:p>
    <w:p w:rsidRPr="00CA72B3" w:rsidR="00884166" w:rsidP="00884166" w:rsidRDefault="00884166" w14:paraId="24CD0B24" w14:textId="1DA2773A">
      <w:pPr>
        <w:numPr>
          <w:ilvl w:val="0"/>
          <w:numId w:val="26"/>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rPr>
      </w:pPr>
      <w:r w:rsidRPr="7551A7C9" w:rsidR="00884166">
        <w:rPr>
          <w:rFonts w:ascii="Roboto" w:hAnsi="Roboto" w:cs="Calibri"/>
        </w:rPr>
        <w:t xml:space="preserve">Was this project an </w:t>
      </w:r>
      <w:r w:rsidRPr="7551A7C9" w:rsidR="00884166">
        <w:rPr>
          <w:rFonts w:ascii="Roboto" w:hAnsi="Roboto" w:cs="Calibri"/>
          <w:i w:val="1"/>
          <w:iCs w:val="1"/>
          <w:u w:val="single"/>
        </w:rPr>
        <w:t xml:space="preserve">original </w:t>
      </w:r>
      <w:r w:rsidRPr="7551A7C9" w:rsidR="00884166">
        <w:rPr>
          <w:rFonts w:ascii="Roboto" w:hAnsi="Roboto" w:cs="Calibri"/>
          <w:i w:val="1"/>
          <w:iCs w:val="1"/>
        </w:rPr>
        <w:t>concept</w:t>
      </w:r>
      <w:r w:rsidRPr="7551A7C9" w:rsidR="00884166">
        <w:rPr>
          <w:rFonts w:ascii="Roboto" w:hAnsi="Roboto" w:cs="Calibri"/>
        </w:rPr>
        <w:t xml:space="preserve"> created by the project team? </w:t>
      </w:r>
      <w:sdt>
        <w:sdtPr>
          <w:id w:val="631454824"/>
          <w14:checkbox>
            <w14:checked w14:val="1"/>
            <w14:checkedState w14:val="2612" w14:font="MS Gothic"/>
            <w14:uncheckedState w14:val="2610" w14:font="MS Gothic"/>
          </w14:checkbox>
          <w:rPr>
            <w:rFonts w:ascii="Roboto" w:hAnsi="Roboto" w:cs="Calibri"/>
          </w:rPr>
        </w:sdtPr>
        <w:sdtContent>
          <w:r w:rsidRPr="7551A7C9" w:rsidR="4312E927">
            <w:rPr>
              <w:rFonts w:ascii="MS Gothic" w:hAnsi="MS Gothic" w:eastAsia="MS Gothic" w:cs="MS Gothic"/>
            </w:rPr>
            <w:t>☒</w:t>
          </w:r>
        </w:sdtContent>
        <w:sdtEndPr>
          <w:rPr>
            <w:rFonts w:ascii="Roboto" w:hAnsi="Roboto" w:cs="Calibri"/>
          </w:rPr>
        </w:sdtEndPr>
      </w:sdt>
      <w:r w:rsidRPr="7551A7C9" w:rsidR="00884166">
        <w:rPr>
          <w:rFonts w:ascii="Roboto" w:hAnsi="Roboto" w:cs="Calibri"/>
        </w:rPr>
        <w:t xml:space="preserve"> Yes   </w:t>
      </w:r>
      <w:sdt>
        <w:sdtPr>
          <w:id w:val="1168452402"/>
          <w14:checkbox>
            <w14:checked w14:val="0"/>
            <w14:checkedState w14:val="2612" w14:font="MS Gothic"/>
            <w14:uncheckedState w14:val="2610" w14:font="MS Gothic"/>
          </w14:checkbox>
          <w:rPr>
            <w:rFonts w:ascii="Roboto" w:hAnsi="Roboto" w:cs="Calibri"/>
          </w:rPr>
        </w:sdtPr>
        <w:sdtContent>
          <w:r w:rsidRPr="7551A7C9" w:rsidR="00884166">
            <w:rPr>
              <w:rFonts w:ascii="MS Gothic" w:hAnsi="MS Gothic" w:eastAsia="MS Gothic" w:cs="Calibri"/>
            </w:rPr>
            <w:t>☐</w:t>
          </w:r>
        </w:sdtContent>
        <w:sdtEndPr>
          <w:rPr>
            <w:rFonts w:ascii="Roboto" w:hAnsi="Roboto" w:cs="Calibri"/>
          </w:rPr>
        </w:sdtEndPr>
      </w:sdt>
      <w:r w:rsidRPr="7551A7C9" w:rsidR="00884166">
        <w:rPr>
          <w:rFonts w:ascii="Roboto" w:hAnsi="Roboto" w:cs="Calibri"/>
        </w:rPr>
        <w:t xml:space="preserve"> No</w:t>
      </w:r>
    </w:p>
    <w:p w:rsidRPr="00CA72B3" w:rsidR="00884166" w:rsidP="00884166" w:rsidRDefault="00884166" w14:paraId="6931305A" w14:textId="77777777">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360"/>
        <w:rPr>
          <w:rFonts w:ascii="Roboto" w:hAnsi="Roboto" w:cs="Calibri"/>
        </w:rPr>
      </w:pPr>
    </w:p>
    <w:p w:rsidRPr="004E264F" w:rsidR="00884166" w:rsidP="00F76103" w:rsidRDefault="00327637" w14:paraId="1F18E974" w14:textId="73A39475">
      <w:pPr>
        <w:numPr>
          <w:ilvl w:val="0"/>
          <w:numId w:val="26"/>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rPr>
      </w:pPr>
      <w:r w:rsidRPr="7551A7C9" w:rsidR="00327637">
        <w:rPr>
          <w:rFonts w:ascii="Roboto" w:hAnsi="Roboto" w:cs="Calibri"/>
          <w:i w:val="1"/>
          <w:iCs w:val="1"/>
          <w:u w:val="single"/>
        </w:rPr>
        <w:t>Or</w:t>
      </w:r>
      <w:r w:rsidRPr="7551A7C9" w:rsidR="00884166">
        <w:rPr>
          <w:rFonts w:ascii="Roboto" w:hAnsi="Roboto" w:cs="Calibri"/>
          <w:i w:val="1"/>
          <w:iCs w:val="1"/>
        </w:rPr>
        <w:t xml:space="preserve"> </w:t>
      </w:r>
      <w:r w:rsidRPr="7551A7C9" w:rsidR="00884166">
        <w:rPr>
          <w:rFonts w:ascii="Roboto" w:hAnsi="Roboto" w:cs="Calibri"/>
        </w:rPr>
        <w:t xml:space="preserve">was the project based on </w:t>
      </w:r>
      <w:r w:rsidRPr="7551A7C9" w:rsidR="00194C6D">
        <w:rPr>
          <w:rFonts w:ascii="Roboto" w:hAnsi="Roboto" w:cs="Calibri"/>
        </w:rPr>
        <w:t xml:space="preserve">the application (or re-application) of </w:t>
      </w:r>
      <w:r w:rsidRPr="7551A7C9" w:rsidR="00884166">
        <w:rPr>
          <w:rFonts w:ascii="Roboto" w:hAnsi="Roboto" w:cs="Calibri"/>
        </w:rPr>
        <w:t>evidence-based best practices</w:t>
      </w:r>
      <w:r w:rsidRPr="7551A7C9" w:rsidR="00884166">
        <w:rPr>
          <w:rFonts w:ascii="Roboto" w:hAnsi="Roboto" w:cs="Calibri"/>
        </w:rPr>
        <w:t>?</w:t>
      </w:r>
      <w:r w:rsidRPr="7551A7C9" w:rsidR="004E264F">
        <w:rPr>
          <w:rFonts w:ascii="Roboto" w:hAnsi="Roboto" w:cs="Calibri"/>
        </w:rPr>
        <w:t xml:space="preserve"> </w:t>
      </w:r>
      <w:r w:rsidRPr="7551A7C9" w:rsidR="00194C6D">
        <w:rPr>
          <w:rFonts w:ascii="Roboto" w:hAnsi="Roboto" w:cs="Calibri"/>
        </w:rPr>
        <w:t xml:space="preserve"> </w:t>
      </w:r>
      <w:r w:rsidRPr="7551A7C9" w:rsidR="00194C6D">
        <w:rPr>
          <w:rFonts w:ascii="Roboto" w:hAnsi="Roboto" w:cs="Calibri"/>
        </w:rPr>
        <w:t xml:space="preserve">    </w:t>
      </w:r>
      <w:r w:rsidRPr="7551A7C9" w:rsidR="00327637">
        <w:rPr>
          <w:rFonts w:ascii="Roboto" w:hAnsi="Roboto" w:cs="Calibri"/>
        </w:rPr>
        <w:t xml:space="preserve">                                                                                                                                                        </w:t>
      </w:r>
      <w:r w:rsidRPr="7551A7C9" w:rsidR="00884166">
        <w:rPr>
          <w:rFonts w:ascii="Roboto" w:hAnsi="Roboto" w:cs="Calibri"/>
        </w:rPr>
        <w:t xml:space="preserve"> </w:t>
      </w:r>
      <w:sdt>
        <w:sdtPr>
          <w:id w:val="-83684879"/>
          <w14:checkbox>
            <w14:checked w14:val="0"/>
            <w14:checkedState w14:val="2612" w14:font="MS Gothic"/>
            <w14:uncheckedState w14:val="2610" w14:font="MS Gothic"/>
          </w14:checkbox>
          <w:rPr>
            <w:rFonts w:ascii="MS Gothic" w:hAnsi="MS Gothic" w:eastAsia="MS Gothic" w:cs="Calibri"/>
          </w:rPr>
        </w:sdtPr>
        <w:sdtContent>
          <w:r w:rsidRPr="7551A7C9" w:rsidR="00884166">
            <w:rPr>
              <w:rFonts w:ascii="MS Gothic" w:hAnsi="MS Gothic" w:eastAsia="MS Gothic" w:cs="Calibri"/>
            </w:rPr>
            <w:t>☐</w:t>
          </w:r>
        </w:sdtContent>
        <w:sdtEndPr>
          <w:rPr>
            <w:rFonts w:ascii="MS Gothic" w:hAnsi="MS Gothic" w:eastAsia="MS Gothic" w:cs="Calibri"/>
          </w:rPr>
        </w:sdtEndPr>
      </w:sdt>
      <w:r w:rsidRPr="7551A7C9" w:rsidR="00884166">
        <w:rPr>
          <w:rFonts w:ascii="Roboto" w:hAnsi="Roboto" w:cs="Calibri"/>
        </w:rPr>
        <w:t xml:space="preserve"> Yes   </w:t>
      </w:r>
      <w:sdt>
        <w:sdtPr>
          <w:id w:val="-1786577068"/>
          <w14:checkbox>
            <w14:checked w14:val="0"/>
            <w14:checkedState w14:val="2612" w14:font="MS Gothic"/>
            <w14:uncheckedState w14:val="2610" w14:font="MS Gothic"/>
          </w14:checkbox>
          <w:rPr>
            <w:rFonts w:ascii="MS Gothic" w:hAnsi="MS Gothic" w:eastAsia="MS Gothic" w:cs="Calibri"/>
          </w:rPr>
        </w:sdtPr>
        <w:sdtContent>
          <w:r w:rsidRPr="7551A7C9" w:rsidR="5D308192">
            <w:rPr>
              <w:rFonts w:ascii="MS Gothic" w:hAnsi="MS Gothic" w:eastAsia="MS Gothic" w:cs="MS Gothic"/>
            </w:rPr>
            <w:t>☐</w:t>
          </w:r>
        </w:sdtContent>
        <w:sdtEndPr>
          <w:rPr>
            <w:rFonts w:ascii="MS Gothic" w:hAnsi="MS Gothic" w:eastAsia="MS Gothic" w:cs="Calibri"/>
          </w:rPr>
        </w:sdtEndPr>
      </w:sdt>
      <w:r w:rsidRPr="7551A7C9" w:rsidR="00884166">
        <w:rPr>
          <w:rFonts w:ascii="Roboto" w:hAnsi="Roboto" w:cs="Calibri"/>
        </w:rPr>
        <w:t xml:space="preserve"> No</w:t>
      </w:r>
    </w:p>
    <w:p w:rsidR="00ED28BB" w:rsidP="00194C6D" w:rsidRDefault="00ED28BB" w14:paraId="6462C0E6" w14:textId="77777777">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rPr>
      </w:pPr>
    </w:p>
    <w:p w:rsidRPr="00CA72B3" w:rsidR="00ED28BB" w:rsidP="00ED28BB" w:rsidRDefault="00ED28BB" w14:paraId="1635FA38" w14:textId="2B595CC7">
      <w:pPr>
        <w:pStyle w:val="ListParagraph"/>
        <w:numPr>
          <w:ilvl w:val="0"/>
          <w:numId w:val="26"/>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rPr>
      </w:pPr>
      <w:r w:rsidRPr="00CA72B3">
        <w:rPr>
          <w:rFonts w:ascii="Roboto" w:hAnsi="Roboto" w:cs="Calibri"/>
        </w:rPr>
        <w:t>How does the grant align with AEIX’s mission of “To partner with forward-thinking healthcare leaders to safeguard assets, enhance patient safety, and inspire innovation” and vision of “Through our collective experience and unique expertise, we will provide the leading pathway for managing risk and improving safety in healthcare.”?</w:t>
      </w:r>
      <w:r w:rsidRPr="00CA72B3" w:rsidR="000242C1">
        <w:rPr>
          <w:rFonts w:ascii="Roboto" w:hAnsi="Roboto" w:cs="Calibri"/>
        </w:rPr>
        <w:t xml:space="preserve"> </w:t>
      </w:r>
    </w:p>
    <w:p w:rsidRPr="0016464B" w:rsidR="0016464B" w:rsidP="0016464B" w:rsidRDefault="0016464B" w14:paraId="6542E24C" w14:textId="77777777">
      <w:pPr>
        <w:pStyle w:val="ListParagraph"/>
        <w:rPr>
          <w:rFonts w:ascii="Roboto" w:hAnsi="Roboto" w:cs="Calibri"/>
          <w:b/>
          <w:bCs/>
        </w:rPr>
      </w:pPr>
    </w:p>
    <w:p w:rsidR="00884166" w:rsidP="7551A7C9" w:rsidRDefault="00327637" w14:paraId="19C0CB2E" w14:textId="28D0434E">
      <w:pPr>
        <w:pStyle w:val="Normal"/>
        <w:tabs>
          <w:tab w:val="left" w:leader="none" w:pos="1095"/>
          <w:tab w:val="left" w:leader="none" w:pos="2158"/>
          <w:tab w:val="left" w:leader="none" w:pos="3107"/>
          <w:tab w:val="left" w:leader="none" w:pos="3748"/>
          <w:tab w:val="left" w:leader="none" w:pos="5105"/>
          <w:tab w:val="left" w:leader="none" w:pos="6130"/>
          <w:tab w:val="left" w:leader="none" w:pos="6966"/>
          <w:tab w:val="left" w:leader="none" w:pos="8032"/>
          <w:tab w:val="left" w:leader="none" w:pos="9094"/>
          <w:tab w:val="left" w:leader="none" w:pos="10194"/>
          <w:tab w:val="left" w:leader="none" w:pos="11256"/>
          <w:tab w:val="left" w:leader="none" w:pos="12425"/>
          <w:tab w:val="left" w:leader="none" w:pos="13936"/>
          <w:tab w:val="left" w:leader="none" w:pos="15039"/>
          <w:tab w:val="left" w:leader="none" w:pos="15312"/>
          <w:tab w:val="left" w:leader="none" w:pos="15585"/>
          <w:tab w:val="left" w:leader="none" w:pos="15858"/>
          <w:tab w:val="left" w:leader="none" w:pos="16131"/>
          <w:tab w:val="left" w:leader="none" w:pos="16404"/>
          <w:tab w:val="left" w:leader="none" w:pos="16677"/>
          <w:tab w:val="left" w:leader="none" w:pos="16950"/>
          <w:tab w:val="left" w:leader="none" w:pos="17223"/>
        </w:tabs>
        <w:ind w:left="0"/>
        <w:rPr>
          <w:rFonts w:ascii="Roboto" w:hAnsi="Roboto" w:eastAsia="Arial" w:cs="Calibri" w:asciiTheme="minorAscii" w:hAnsiTheme="minorAscii" w:eastAsiaTheme="minorAscii" w:cstheme="minorBidi"/>
          <w:noProof w:val="0"/>
          <w:color w:val="auto"/>
          <w:sz w:val="22"/>
          <w:szCs w:val="22"/>
          <w:lang w:val="en-US" w:eastAsia="en-US" w:bidi="en-US"/>
        </w:rPr>
      </w:pPr>
      <w:sdt>
        <w:sdtPr>
          <w:id w:val="-1973971662"/>
          <w:placeholder>
            <w:docPart w:val="68735E69C0C44AC3AA4F2CF3971D86DC"/>
          </w:placeholder>
          <w:rPr>
            <w:rFonts w:ascii="Roboto" w:hAnsi="Roboto" w:cs="Calibri"/>
            <w:b w:val="1"/>
            <w:bCs w:val="1"/>
          </w:rPr>
        </w:sdtPr>
        <w:sdtContent>
          <w:r w:rsidRPr="7551A7C9" w:rsidR="48B0322A">
            <w:rPr>
              <w:rFonts w:ascii="Roboto" w:hAnsi="Roboto" w:eastAsia="Arial" w:cs="Calibri" w:asciiTheme="minorAscii" w:hAnsiTheme="minorAscii" w:eastAsiaTheme="minorAscii" w:cstheme="minorBidi"/>
              <w:noProof w:val="0"/>
              <w:color w:val="auto"/>
              <w:sz w:val="22"/>
              <w:szCs w:val="22"/>
              <w:lang w:val="en-US" w:eastAsia="en-US" w:bidi="en-US"/>
            </w:rPr>
            <w:t>This project embodies AEIX's mission and vision in action. Led by a multidisciplinary team of forward-thinking clinical leaders at Valley Children's Healthcare, it applied information-theory principles to redesign clinical decision support, safeguarding an organization's most vital assets by cutting OPA-related time 55% (143 to 6</w:t>
          </w:r>
          <w:r w:rsidRPr="7551A7C9" w:rsidR="48B0322A">
            <w:rPr>
              <w:rFonts w:ascii="Roboto" w:hAnsi="Roboto" w:eastAsia="Arial" w:cs="Calibri" w:asciiTheme="minorAscii" w:hAnsiTheme="minorAscii" w:eastAsiaTheme="minorAscii" w:cstheme="minorBidi"/>
              <w:noProof w:val="0"/>
              <w:color w:val="auto"/>
              <w:sz w:val="22"/>
              <w:szCs w:val="22"/>
              <w:lang w:val="en-US" w:eastAsia="en-US" w:bidi="en-US"/>
            </w:rPr>
            <w:t xml:space="preserve">5 hours </w:t>
          </w:r>
          <w:r w:rsidRPr="7551A7C9" w:rsidR="48B0322A">
            <w:rPr>
              <w:rFonts w:ascii="Roboto" w:hAnsi="Roboto" w:eastAsia="Arial" w:cs="Calibri" w:asciiTheme="minorAscii" w:hAnsiTheme="minorAscii" w:eastAsiaTheme="minorAscii" w:cstheme="minorBidi"/>
              <w:noProof w:val="0"/>
              <w:color w:val="auto"/>
              <w:sz w:val="22"/>
              <w:szCs w:val="22"/>
              <w:lang w:val="en-US" w:eastAsia="en-US" w:bidi="en-US"/>
            </w:rPr>
            <w:t>per month) and reducing the cognitive load that drives clinician burnout</w:t>
          </w:r>
          <w:r w:rsidRPr="7551A7C9" w:rsidR="042BBC5C">
            <w:rPr>
              <w:rFonts w:ascii="Roboto" w:hAnsi="Roboto" w:eastAsia="Arial" w:cs="Calibri" w:asciiTheme="minorAscii" w:hAnsiTheme="minorAscii" w:eastAsiaTheme="minorAscii" w:cstheme="minorBidi"/>
              <w:noProof w:val="0"/>
              <w:color w:val="auto"/>
              <w:sz w:val="22"/>
              <w:szCs w:val="22"/>
              <w:lang w:val="en-US" w:eastAsia="en-US" w:bidi="en-US"/>
            </w:rPr>
            <w:t xml:space="preserve">, </w:t>
          </w:r>
          <w:r w:rsidRPr="7551A7C9" w:rsidR="48B0322A">
            <w:rPr>
              <w:rFonts w:ascii="Roboto" w:hAnsi="Roboto" w:eastAsia="Arial" w:cs="Calibri" w:asciiTheme="minorAscii" w:hAnsiTheme="minorAscii" w:eastAsiaTheme="minorAscii" w:cstheme="minorBidi"/>
              <w:noProof w:val="0"/>
              <w:color w:val="auto"/>
              <w:sz w:val="22"/>
              <w:szCs w:val="22"/>
              <w:lang w:val="en-US" w:eastAsia="en-US" w:bidi="en-US"/>
            </w:rPr>
            <w:t>turnover</w:t>
          </w:r>
          <w:r w:rsidRPr="7551A7C9" w:rsidR="1F5CA7DF">
            <w:rPr>
              <w:rFonts w:ascii="Roboto" w:hAnsi="Roboto" w:eastAsia="Arial" w:cs="Calibri" w:asciiTheme="minorAscii" w:hAnsiTheme="minorAscii" w:eastAsiaTheme="minorAscii" w:cstheme="minorBidi"/>
              <w:noProof w:val="0"/>
              <w:color w:val="auto"/>
              <w:sz w:val="22"/>
              <w:szCs w:val="22"/>
              <w:lang w:val="en-US" w:eastAsia="en-US" w:bidi="en-US"/>
            </w:rPr>
            <w:t xml:space="preserve"> and overall patient safety</w:t>
          </w:r>
          <w:r w:rsidRPr="7551A7C9" w:rsidR="48B0322A">
            <w:rPr>
              <w:rFonts w:ascii="Roboto" w:hAnsi="Roboto" w:eastAsia="Arial" w:cs="Calibri" w:asciiTheme="minorAscii" w:hAnsiTheme="minorAscii" w:eastAsiaTheme="minorAscii" w:cstheme="minorBidi"/>
              <w:noProof w:val="0"/>
              <w:color w:val="auto"/>
              <w:sz w:val="22"/>
              <w:szCs w:val="22"/>
              <w:lang w:val="en-US" w:eastAsia="en-US" w:bidi="en-US"/>
            </w:rPr>
            <w:t>. By improving the signal-to-noise ratio of safety alerts so that critical warnings are more relevant and more likely to be heeded, the work directly enhances patient safety and lowers the risk of overlooked or overridden guidance and its associated liability exposure. Most importantly, it inspires innovation through a novel, sustainable, and scalable optimization model that other organizations can replicate, providing exactly the kind of leading pathway for managing risk and improving safety in healthcare that AEIX was created to champion.</w:t>
          </w:r>
        </w:sdtContent>
        <w:sdtEndPr>
          <w:rPr>
            <w:rFonts w:ascii="Roboto" w:hAnsi="Roboto" w:cs="Calibri"/>
            <w:b w:val="1"/>
            <w:bCs w:val="1"/>
          </w:rPr>
        </w:sdtEndPr>
      </w:sdt>
    </w:p>
    <w:p w:rsidRPr="0098406E" w:rsidR="00884166" w:rsidP="00884166" w:rsidRDefault="00884166" w14:paraId="143F547E" w14:textId="77777777">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rPr>
          <w:rFonts w:ascii="Roboto" w:hAnsi="Roboto"/>
          <w:bCs/>
        </w:rPr>
      </w:pPr>
    </w:p>
    <w:p w:rsidRPr="00CA72B3" w:rsidR="004E264F" w:rsidP="00190D0F" w:rsidRDefault="00884166" w14:paraId="369F5E03" w14:textId="1A9AB80A">
      <w:pPr>
        <w:numPr>
          <w:ilvl w:val="0"/>
          <w:numId w:val="26"/>
        </w:numPr>
        <w:rPr>
          <w:rFonts w:ascii="Roboto" w:hAnsi="Roboto" w:cs="Calibri"/>
        </w:rPr>
      </w:pPr>
      <w:r w:rsidRPr="00CA72B3">
        <w:rPr>
          <w:rFonts w:ascii="Roboto" w:hAnsi="Roboto" w:cs="Calibri"/>
        </w:rPr>
        <w:t>Additional comments:</w:t>
      </w:r>
    </w:p>
    <w:p w:rsidRPr="004E264F" w:rsidR="0016464B" w:rsidP="0016464B" w:rsidRDefault="0016464B" w14:paraId="16B0E21F" w14:textId="77777777">
      <w:pPr>
        <w:ind w:left="360"/>
        <w:rPr>
          <w:rFonts w:ascii="Roboto" w:hAnsi="Roboto" w:cs="Calibri"/>
          <w:b/>
          <w:bCs/>
        </w:rPr>
      </w:pPr>
    </w:p>
    <w:sdt>
      <w:sdtPr>
        <w:rPr>
          <w:rFonts w:ascii="Roboto" w:hAnsi="Roboto" w:cs="Calibri"/>
          <w:b/>
          <w:bCs/>
        </w:rPr>
        <w:id w:val="-1200162941"/>
        <w:placeholder>
          <w:docPart w:val="274FA4BE163E4271BE3A62164480DBAC"/>
        </w:placeholder>
        <w:showingPlcHdr/>
      </w:sdtPr>
      <w:sdtEndPr>
        <w:rPr>
          <w:rFonts w:ascii="Roboto" w:hAnsi="Roboto" w:cs="Calibri"/>
          <w:b w:val="1"/>
          <w:bCs w:val="1"/>
        </w:rPr>
      </w:sdtEndPr>
      <w:sdtContent>
        <w:p w:rsidRPr="0098406E" w:rsidR="00884166" w:rsidP="0016464B" w:rsidRDefault="00884166" w14:paraId="79D78D7F" w14:textId="77777777">
          <w:pPr>
            <w:ind w:left="720"/>
            <w:rPr>
              <w:rFonts w:ascii="Roboto" w:hAnsi="Roboto" w:cs="Calibri"/>
              <w:b/>
              <w:bCs/>
            </w:rPr>
          </w:pPr>
          <w:r w:rsidRPr="00DD46AB">
            <w:rPr>
              <w:rStyle w:val="PlaceholderText"/>
            </w:rPr>
            <w:t>Click or tap here to enter text.</w:t>
          </w:r>
        </w:p>
      </w:sdtContent>
    </w:sdt>
    <w:p w:rsidR="00884166" w:rsidP="00884166" w:rsidRDefault="00884166" w14:paraId="5D5C283D" w14:textId="77777777">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b/>
          <w:bCs/>
          <w:i/>
          <w:iCs/>
          <w:color w:val="C00000"/>
        </w:rPr>
      </w:pPr>
    </w:p>
    <w:p w:rsidR="004E264F" w:rsidP="00884166" w:rsidRDefault="004E264F" w14:paraId="011D0C4F" w14:textId="77777777">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i/>
          <w:iCs/>
        </w:rPr>
      </w:pPr>
    </w:p>
    <w:p w:rsidR="004E264F" w:rsidP="00884166" w:rsidRDefault="004E264F" w14:paraId="5CD3A1A4" w14:textId="77777777">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i/>
          <w:iCs/>
        </w:rPr>
      </w:pPr>
    </w:p>
    <w:p w:rsidR="004E264F" w:rsidP="00884166" w:rsidRDefault="004E264F" w14:paraId="469BE904" w14:textId="77777777">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i/>
          <w:iCs/>
        </w:rPr>
      </w:pPr>
    </w:p>
    <w:p w:rsidRPr="0016464B" w:rsidR="004E264F" w:rsidP="00884166" w:rsidRDefault="004E264F" w14:paraId="29784C72" w14:textId="77777777">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rPr>
      </w:pPr>
    </w:p>
    <w:p w:rsidRPr="0016464B" w:rsidR="007F0CD3" w:rsidP="00884166" w:rsidRDefault="00884166" w14:paraId="08D9BF4D" w14:textId="5D413417">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rPr>
      </w:pPr>
      <w:r w:rsidRPr="0016464B">
        <w:rPr>
          <w:rFonts w:ascii="Roboto" w:hAnsi="Roboto" w:cs="Calibri"/>
        </w:rPr>
        <w:t xml:space="preserve">You may attach any supporting documentation such as graphs, tables, posters, </w:t>
      </w:r>
    </w:p>
    <w:p w:rsidRPr="0016464B" w:rsidR="00884166" w:rsidP="00884166" w:rsidRDefault="007F0CD3" w14:paraId="3380839A" w14:textId="4B68A6F4">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rPr>
      </w:pPr>
      <w:r w:rsidRPr="0016464B">
        <w:rPr>
          <w:rFonts w:ascii="Roboto" w:hAnsi="Roboto" w:cs="Calibri"/>
        </w:rPr>
        <w:t xml:space="preserve">feedback, or </w:t>
      </w:r>
      <w:r w:rsidRPr="0016464B" w:rsidR="00884166">
        <w:rPr>
          <w:rFonts w:ascii="Roboto" w:hAnsi="Roboto" w:cs="Calibri"/>
        </w:rPr>
        <w:t>PowerPoint</w:t>
      </w:r>
      <w:r w:rsidRPr="0016464B">
        <w:rPr>
          <w:rFonts w:ascii="Roboto" w:hAnsi="Roboto" w:cs="Calibri"/>
        </w:rPr>
        <w:t>s</w:t>
      </w:r>
      <w:r w:rsidRPr="0016464B" w:rsidR="00884166">
        <w:rPr>
          <w:rFonts w:ascii="Roboto" w:hAnsi="Roboto" w:cs="Calibri"/>
        </w:rPr>
        <w:t xml:space="preserve"> to the application.</w:t>
      </w:r>
    </w:p>
    <w:p w:rsidR="00884166" w:rsidP="00884166" w:rsidRDefault="00884166" w14:paraId="644583CF" w14:textId="77777777">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b/>
          <w:bCs/>
          <w:i/>
          <w:iCs/>
          <w:color w:val="C00000"/>
        </w:rPr>
      </w:pPr>
    </w:p>
    <w:p w:rsidRPr="004E264F" w:rsidR="004E264F" w:rsidP="00703660" w:rsidRDefault="004E264F" w14:paraId="024F3FAC" w14:textId="77777777">
      <w:pPr>
        <w:rPr>
          <w:rFonts w:ascii="Roboto" w:hAnsi="Roboto"/>
          <w:b/>
          <w:bCs/>
        </w:rPr>
      </w:pPr>
    </w:p>
    <w:p w:rsidR="00F0678B" w:rsidP="000C2C6A" w:rsidRDefault="00F0678B" w14:paraId="11B7A320" w14:textId="77777777">
      <w:pPr>
        <w:rPr>
          <w:rFonts w:ascii="Roboto" w:hAnsi="Roboto"/>
          <w:b/>
          <w:u w:val="single"/>
        </w:rPr>
      </w:pPr>
    </w:p>
    <w:p w:rsidR="004E264F" w:rsidP="004E264F" w:rsidRDefault="004E264F" w14:paraId="5BAE2C72" w14:textId="77777777">
      <w:pPr>
        <w:rPr>
          <w:rFonts w:ascii="Roboto" w:hAnsi="Roboto"/>
          <w:b/>
          <w:bCs/>
          <w:sz w:val="24"/>
          <w:szCs w:val="24"/>
        </w:rPr>
      </w:pPr>
      <w:r>
        <w:rPr>
          <w:rFonts w:ascii="Roboto" w:hAnsi="Roboto"/>
          <w:b/>
          <w:bCs/>
          <w:sz w:val="24"/>
          <w:szCs w:val="24"/>
        </w:rPr>
        <w:t>INSTRUCTIONS REMINDER</w:t>
      </w:r>
    </w:p>
    <w:p w:rsidR="00E8720B" w:rsidP="004E264F" w:rsidRDefault="00E8720B" w14:paraId="5A7688D6" w14:textId="77777777">
      <w:pPr>
        <w:rPr>
          <w:rFonts w:ascii="Roboto" w:hAnsi="Roboto"/>
          <w:b/>
          <w:bCs/>
          <w:sz w:val="24"/>
          <w:szCs w:val="24"/>
        </w:rPr>
      </w:pPr>
    </w:p>
    <w:p w:rsidRPr="007907C5" w:rsidR="004E264F" w:rsidP="004E264F" w:rsidRDefault="004E264F" w14:paraId="43EC0A33" w14:textId="77777777">
      <w:pPr>
        <w:pStyle w:val="ListParagraph"/>
        <w:numPr>
          <w:ilvl w:val="0"/>
          <w:numId w:val="40"/>
        </w:numPr>
        <w:spacing w:line="259" w:lineRule="auto"/>
        <w:contextualSpacing/>
        <w:jc w:val="both"/>
        <w:rPr>
          <w:rFonts w:ascii="Roboto" w:hAnsi="Roboto"/>
          <w:sz w:val="8"/>
          <w:szCs w:val="8"/>
        </w:rPr>
      </w:pPr>
      <w:r w:rsidRPr="007907C5">
        <w:rPr>
          <w:rFonts w:ascii="Roboto" w:hAnsi="Roboto"/>
          <w:b/>
          <w:bCs/>
        </w:rPr>
        <w:t>Complete</w:t>
      </w:r>
      <w:r w:rsidRPr="007907C5">
        <w:rPr>
          <w:rFonts w:ascii="Roboto" w:hAnsi="Roboto"/>
        </w:rPr>
        <w:t xml:space="preserve"> the application in its entirety by typing into the fields. Handwritten applications will not be accepted. </w:t>
      </w:r>
    </w:p>
    <w:p w:rsidRPr="007907C5" w:rsidR="004E264F" w:rsidP="004E264F" w:rsidRDefault="004E264F" w14:paraId="515018DF" w14:textId="77777777">
      <w:pPr>
        <w:pStyle w:val="ListParagraph"/>
        <w:numPr>
          <w:ilvl w:val="0"/>
          <w:numId w:val="40"/>
        </w:numPr>
        <w:spacing w:line="259" w:lineRule="auto"/>
        <w:contextualSpacing/>
        <w:jc w:val="both"/>
        <w:rPr>
          <w:rFonts w:ascii="Roboto" w:hAnsi="Roboto"/>
          <w:sz w:val="8"/>
          <w:szCs w:val="8"/>
        </w:rPr>
      </w:pPr>
      <w:r w:rsidRPr="007907C5">
        <w:rPr>
          <w:rFonts w:ascii="Roboto" w:hAnsi="Roboto"/>
          <w:b/>
          <w:bCs/>
        </w:rPr>
        <w:t xml:space="preserve">Save </w:t>
      </w:r>
      <w:r w:rsidRPr="007907C5">
        <w:rPr>
          <w:rFonts w:ascii="Roboto" w:hAnsi="Roboto"/>
        </w:rPr>
        <w:t xml:space="preserve">the application in WORD format. Do </w:t>
      </w:r>
      <w:r w:rsidRPr="007907C5">
        <w:rPr>
          <w:rFonts w:ascii="Roboto" w:hAnsi="Roboto"/>
          <w:u w:val="single"/>
        </w:rPr>
        <w:t>not</w:t>
      </w:r>
      <w:r w:rsidRPr="007907C5">
        <w:rPr>
          <w:rFonts w:ascii="Roboto" w:hAnsi="Roboto"/>
        </w:rPr>
        <w:t xml:space="preserve"> scan or send in a non-editable format.</w:t>
      </w:r>
    </w:p>
    <w:p w:rsidRPr="007907C5" w:rsidR="004E264F" w:rsidP="004E264F" w:rsidRDefault="004E264F" w14:paraId="08D714C2" w14:textId="77777777">
      <w:pPr>
        <w:pStyle w:val="ListParagraph"/>
        <w:numPr>
          <w:ilvl w:val="0"/>
          <w:numId w:val="40"/>
        </w:numPr>
        <w:spacing w:line="259" w:lineRule="auto"/>
        <w:contextualSpacing/>
        <w:jc w:val="both"/>
        <w:rPr>
          <w:rFonts w:ascii="Roboto" w:hAnsi="Roboto"/>
          <w:bCs/>
        </w:rPr>
      </w:pPr>
      <w:r>
        <w:rPr>
          <w:rFonts w:ascii="Roboto" w:hAnsi="Roboto"/>
          <w:b/>
          <w:bCs/>
        </w:rPr>
        <w:t>Send</w:t>
      </w:r>
      <w:r w:rsidRPr="007907C5">
        <w:rPr>
          <w:rFonts w:ascii="Roboto" w:hAnsi="Roboto"/>
          <w:b/>
          <w:bCs/>
        </w:rPr>
        <w:t xml:space="preserve"> </w:t>
      </w:r>
      <w:r w:rsidRPr="007907C5">
        <w:rPr>
          <w:rFonts w:ascii="Roboto" w:hAnsi="Roboto"/>
        </w:rPr>
        <w:t xml:space="preserve">your application </w:t>
      </w:r>
      <w:r>
        <w:rPr>
          <w:rFonts w:ascii="Roboto" w:hAnsi="Roboto"/>
        </w:rPr>
        <w:t xml:space="preserve">to your system (corporate) Risk Management Leader – or equivalent for your organization – for review and submission to AEIX. </w:t>
      </w:r>
    </w:p>
    <w:p w:rsidR="004E264F" w:rsidP="000C2C6A" w:rsidRDefault="004E264F" w14:paraId="71841ECF" w14:textId="77777777">
      <w:pPr>
        <w:rPr>
          <w:rFonts w:ascii="Roboto" w:hAnsi="Roboto"/>
          <w:b/>
          <w:u w:val="single"/>
        </w:rPr>
      </w:pPr>
    </w:p>
    <w:p w:rsidR="00F0678B" w:rsidP="000C2C6A" w:rsidRDefault="00F0678B" w14:paraId="403BF96D" w14:textId="782C9DD0">
      <w:pPr>
        <w:rPr>
          <w:rFonts w:ascii="Roboto" w:hAnsi="Roboto"/>
          <w:b/>
        </w:rPr>
      </w:pPr>
    </w:p>
    <w:p w:rsidR="00F0678B" w:rsidP="000C2C6A" w:rsidRDefault="004E264F" w14:paraId="434494E6" w14:textId="10BF70CA">
      <w:pPr>
        <w:rPr>
          <w:rFonts w:ascii="Roboto" w:hAnsi="Roboto"/>
          <w:b/>
        </w:rPr>
      </w:pPr>
      <w:r w:rsidRPr="00AF0228">
        <w:rPr>
          <w:rFonts w:ascii="Roboto" w:hAnsi="Roboto"/>
          <w:bCs/>
          <w:i/>
          <w:iCs/>
          <w:noProof/>
        </w:rPr>
        <mc:AlternateContent>
          <mc:Choice Requires="wps">
            <w:drawing>
              <wp:anchor distT="0" distB="0" distL="114300" distR="114300" simplePos="0" relativeHeight="251715584" behindDoc="0" locked="0" layoutInCell="1" allowOverlap="1" wp14:anchorId="1B56BF0A" wp14:editId="697F7CB3">
                <wp:simplePos x="0" y="0"/>
                <wp:positionH relativeFrom="margin">
                  <wp:posOffset>-571500</wp:posOffset>
                </wp:positionH>
                <wp:positionV relativeFrom="paragraph">
                  <wp:posOffset>142240</wp:posOffset>
                </wp:positionV>
                <wp:extent cx="7780020" cy="327660"/>
                <wp:effectExtent l="0" t="0" r="11430" b="15240"/>
                <wp:wrapNone/>
                <wp:docPr id="1610325177" name="Text Box 1"/>
                <wp:cNvGraphicFramePr/>
                <a:graphic xmlns:a="http://schemas.openxmlformats.org/drawingml/2006/main">
                  <a:graphicData uri="http://schemas.microsoft.com/office/word/2010/wordprocessingShape">
                    <wps:wsp>
                      <wps:cNvSpPr txBox="1"/>
                      <wps:spPr>
                        <a:xfrm>
                          <a:off x="0" y="0"/>
                          <a:ext cx="7780020" cy="327660"/>
                        </a:xfrm>
                        <a:prstGeom prst="rect">
                          <a:avLst/>
                        </a:prstGeom>
                        <a:solidFill>
                          <a:srgbClr val="001E48"/>
                        </a:solidFill>
                        <a:ln w="19050">
                          <a:solidFill>
                            <a:prstClr val="black"/>
                          </a:solidFill>
                        </a:ln>
                      </wps:spPr>
                      <wps:txbx>
                        <w:txbxContent>
                          <w:p w:rsidRPr="00472BA4" w:rsidR="004E264F" w:rsidP="004E264F" w:rsidRDefault="004E264F" w14:paraId="52F1BEAC" w14:textId="77777777">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 xml:space="preserve">Application period opens Monday, May 11, </w:t>
                            </w:r>
                            <w:proofErr w:type="gramStart"/>
                            <w:r w:rsidRPr="00472BA4">
                              <w:rPr>
                                <w:rFonts w:ascii="Roboto" w:hAnsi="Roboto"/>
                                <w:b/>
                                <w:color w:val="FFFFFF" w:themeColor="background1"/>
                                <w:sz w:val="24"/>
                                <w:szCs w:val="24"/>
                              </w:rPr>
                              <w:t>2026</w:t>
                            </w:r>
                            <w:proofErr w:type="gramEnd"/>
                            <w:r>
                              <w:rPr>
                                <w:rFonts w:ascii="Roboto" w:hAnsi="Roboto"/>
                                <w:b/>
                                <w:color w:val="FFFFFF" w:themeColor="background1"/>
                                <w:sz w:val="24"/>
                                <w:szCs w:val="24"/>
                              </w:rPr>
                              <w:t xml:space="preserve"> and closes on Friday, July 17, 2026.</w:t>
                            </w:r>
                          </w:p>
                          <w:p w:rsidRPr="00E55D5E" w:rsidR="004E264F" w:rsidP="004E264F" w:rsidRDefault="004E264F" w14:paraId="1F2CBC6E" w14:textId="77777777">
                            <w:pPr>
                              <w:jc w:val="center"/>
                              <w:rPr>
                                <w:rFonts w:ascii="Roboto" w:hAnsi="Roboto"/>
                                <w:b/>
                                <w:i/>
                                <w:iCs/>
                              </w:rPr>
                            </w:pPr>
                          </w:p>
                          <w:p w:rsidR="004E264F" w:rsidP="004E264F" w:rsidRDefault="004E264F" w14:paraId="124589AD" w14:textId="77777777">
                            <w:pPr>
                              <w:jc w:val="cente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5" style="position:absolute;margin-left:-45pt;margin-top:11.2pt;width:612.6pt;height:25.8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fillcolor="#001e48"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" w14:anchorId="1B56BF0A">
                <v:textbox>
                  <w:txbxContent>
                    <w:p w:rsidRPr="00472BA4" w:rsidR="004E264F" w:rsidP="004E264F" w:rsidRDefault="004E264F" w14:paraId="52F1BEAC" w14:textId="77777777">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 xml:space="preserve">Application period opens Monday, May 11, </w:t>
                      </w:r>
                      <w:proofErr w:type="gramStart"/>
                      <w:r w:rsidRPr="00472BA4">
                        <w:rPr>
                          <w:rFonts w:ascii="Roboto" w:hAnsi="Roboto"/>
                          <w:b/>
                          <w:color w:val="FFFFFF" w:themeColor="background1"/>
                          <w:sz w:val="24"/>
                          <w:szCs w:val="24"/>
                        </w:rPr>
                        <w:t>2026</w:t>
                      </w:r>
                      <w:proofErr w:type="gramEnd"/>
                      <w:r>
                        <w:rPr>
                          <w:rFonts w:ascii="Roboto" w:hAnsi="Roboto"/>
                          <w:b/>
                          <w:color w:val="FFFFFF" w:themeColor="background1"/>
                          <w:sz w:val="24"/>
                          <w:szCs w:val="24"/>
                        </w:rPr>
                        <w:t xml:space="preserve"> and closes on Friday, July 17, 2026.</w:t>
                      </w:r>
                    </w:p>
                    <w:p w:rsidRPr="00E55D5E" w:rsidR="004E264F" w:rsidP="004E264F" w:rsidRDefault="004E264F" w14:paraId="1F2CBC6E" w14:textId="77777777">
                      <w:pPr>
                        <w:jc w:val="center"/>
                        <w:rPr>
                          <w:rFonts w:ascii="Roboto" w:hAnsi="Roboto"/>
                          <w:b/>
                          <w:i/>
                          <w:iCs/>
                        </w:rPr>
                      </w:pPr>
                    </w:p>
                    <w:p w:rsidR="004E264F" w:rsidP="004E264F" w:rsidRDefault="004E264F" w14:paraId="124589AD" w14:textId="77777777">
                      <w:pPr>
                        <w:jc w:val="center"/>
                      </w:pPr>
                    </w:p>
                  </w:txbxContent>
                </v:textbox>
                <w10:wrap anchorx="margin"/>
              </v:shape>
            </w:pict>
          </mc:Fallback>
        </mc:AlternateContent>
      </w:r>
    </w:p>
    <w:p w:rsidR="00F0678B" w:rsidP="000C2C6A" w:rsidRDefault="00F0678B" w14:paraId="5F6E955D" w14:textId="5EC22E2A">
      <w:pPr>
        <w:rPr>
          <w:rFonts w:ascii="Roboto" w:hAnsi="Roboto"/>
          <w:b/>
        </w:rPr>
      </w:pPr>
    </w:p>
    <w:p w:rsidR="00F0678B" w:rsidP="000C2C6A" w:rsidRDefault="00F0678B" w14:paraId="2A788E93" w14:textId="7D5EF54D">
      <w:pPr>
        <w:rPr>
          <w:rFonts w:ascii="Roboto" w:hAnsi="Roboto"/>
          <w:b/>
        </w:rPr>
      </w:pPr>
    </w:p>
    <w:p w:rsidR="00F0678B" w:rsidP="000C2C6A" w:rsidRDefault="00F0678B" w14:paraId="6D88EF82" w14:textId="1096F10C">
      <w:pPr>
        <w:rPr>
          <w:rFonts w:ascii="Roboto" w:hAnsi="Roboto"/>
          <w:b/>
        </w:rPr>
      </w:pPr>
    </w:p>
    <w:p w:rsidR="00F0678B" w:rsidP="000C2C6A" w:rsidRDefault="00F0678B" w14:paraId="27DA7722" w14:textId="77777777">
      <w:pPr>
        <w:rPr>
          <w:rFonts w:ascii="Roboto" w:hAnsi="Roboto"/>
          <w:b/>
        </w:rPr>
      </w:pPr>
    </w:p>
    <w:p w:rsidRPr="00F71237" w:rsidR="000C2C6A" w:rsidP="000C2C6A" w:rsidRDefault="004E264F" w14:paraId="5C92EC24" w14:textId="19336CAB">
      <w:pPr>
        <w:rPr>
          <w:rFonts w:ascii="Roboto" w:hAnsi="Roboto"/>
          <w:bCs/>
        </w:rPr>
      </w:pPr>
      <w:r w:rsidRPr="00F71237">
        <w:rPr>
          <w:rFonts w:ascii="Roboto" w:hAnsi="Roboto"/>
          <w:bCs/>
        </w:rPr>
        <w:t>Notifications of winning and non-winning applications will be sent on or before Friday, November 20, 2026.</w:t>
      </w:r>
    </w:p>
    <w:sectPr w:rsidRPr="00F71237" w:rsidR="000C2C6A" w:rsidSect="004E264F">
      <w:headerReference w:type="default" r:id="rId11"/>
      <w:footerReference w:type="even" r:id="rId12"/>
      <w:footerReference w:type="default" r:id="rId13"/>
      <w:headerReference w:type="first" r:id="rId14"/>
      <w:footerReference w:type="first" r:id="rId15"/>
      <w:type w:val="continuous"/>
      <w:pgSz w:w="12240" w:h="15840" w:orient="portrait" w:code="1"/>
      <w:pgMar w:top="360" w:right="864" w:bottom="288" w:left="864"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54BF" w:rsidP="000E1106" w:rsidRDefault="007554BF" w14:paraId="4EC8260C" w14:textId="77777777">
      <w:r>
        <w:separator/>
      </w:r>
    </w:p>
  </w:endnote>
  <w:endnote w:type="continuationSeparator" w:id="0">
    <w:p w:rsidR="007554BF" w:rsidP="000E1106" w:rsidRDefault="007554BF" w14:paraId="15AEB52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MS PGothic">
    <w:panose1 w:val="020B0600070205080204"/>
    <w:charset w:val="80"/>
    <w:family w:val="swiss"/>
    <w:pitch w:val="variable"/>
    <w:sig w:usb0="E00002FF" w:usb1="6AC7FDFB" w:usb2="08000012" w:usb3="00000000" w:csb0="0002009F" w:csb1="00000000"/>
  </w:font>
  <w:font w:name="Open Sans Light">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boto Condensed">
    <w:panose1 w:val="02000000000000000000"/>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39480999"/>
      <w:docPartObj>
        <w:docPartGallery w:val="Page Numbers (Bottom of Page)"/>
        <w:docPartUnique/>
      </w:docPartObj>
    </w:sdtPr>
    <w:sdtEndPr>
      <w:rPr>
        <w:rStyle w:val="PageNumber"/>
      </w:rPr>
    </w:sdtEndPr>
    <w:sdtContent>
      <w:p w:rsidR="000D2BCC" w:rsidP="00942261" w:rsidRDefault="000D2BCC" w14:paraId="6B03F058" w14:textId="01216249">
        <w:pPr>
          <w:pStyle w:val="Footer"/>
          <w:framePr w:wrap="none" w:hAnchor="margin" w:vAnchor="text"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7D17A8">
          <w:rPr>
            <w:rStyle w:val="PageNumber"/>
            <w:noProof/>
          </w:rPr>
          <w:t>2</w:t>
        </w:r>
        <w:r>
          <w:rPr>
            <w:rStyle w:val="PageNumber"/>
          </w:rPr>
          <w:fldChar w:fldCharType="end"/>
        </w:r>
      </w:p>
    </w:sdtContent>
  </w:sdt>
  <w:sdt>
    <w:sdtPr>
      <w:rPr>
        <w:rStyle w:val="PageNumber"/>
      </w:rPr>
      <w:id w:val="1999299358"/>
      <w:docPartObj>
        <w:docPartGallery w:val="Page Numbers (Bottom of Page)"/>
        <w:docPartUnique/>
      </w:docPartObj>
    </w:sdtPr>
    <w:sdtEndPr>
      <w:rPr>
        <w:rStyle w:val="PageNumber"/>
      </w:rPr>
    </w:sdtEndPr>
    <w:sdtContent>
      <w:p w:rsidR="000D2BCC" w:rsidP="00942261" w:rsidRDefault="000D2BCC" w14:paraId="2E97994F" w14:textId="1D73DB54">
        <w:pPr>
          <w:pStyle w:val="Footer"/>
          <w:framePr w:wrap="none" w:hAnchor="margin" w:vAnchor="text"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7D17A8">
          <w:rPr>
            <w:rStyle w:val="PageNumber"/>
            <w:noProof/>
          </w:rPr>
          <w:t>2</w:t>
        </w:r>
        <w:r>
          <w:rPr>
            <w:rStyle w:val="PageNumber"/>
          </w:rPr>
          <w:fldChar w:fldCharType="end"/>
        </w:r>
      </w:p>
    </w:sdtContent>
  </w:sdt>
  <w:p w:rsidR="000D2BCC" w:rsidRDefault="000D2BCC" w14:paraId="6205C7B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BCC" w:rsidP="006C4B19" w:rsidRDefault="000D2BCC" w14:paraId="46F81F80" w14:textId="4936869F">
    <w:pPr>
      <w:pStyle w:val="Footer"/>
      <w:ind w:left="-620" w:right="-620"/>
    </w:pPr>
  </w:p>
  <w:p w:rsidRPr="00E44D4A" w:rsidR="009D4BD3" w:rsidP="00C74EB7" w:rsidRDefault="009D4BD3" w14:paraId="3B589A52" w14:textId="77777777">
    <w:pPr>
      <w:pStyle w:val="Footer"/>
      <w:widowControl/>
      <w:autoSpaceDE/>
      <w:autoSpaceDN/>
      <w:jc w:val="right"/>
      <w:rPr>
        <w:rFonts w:ascii="Roboto Condensed" w:hAnsi="Roboto Condensed"/>
        <w:sz w:val="18"/>
        <w:szCs w:val="18"/>
      </w:rPr>
    </w:pPr>
    <w:r w:rsidRPr="00E44D4A">
      <w:rPr>
        <w:rFonts w:ascii="Roboto Condensed" w:hAnsi="Roboto Condensed"/>
        <w:sz w:val="18"/>
        <w:szCs w:val="18"/>
      </w:rPr>
      <w:t xml:space="preserve">Page </w:t>
    </w:r>
    <w:r w:rsidRPr="00E44D4A">
      <w:rPr>
        <w:rFonts w:ascii="Roboto Condensed" w:hAnsi="Roboto Condensed"/>
        <w:b/>
        <w:bCs/>
        <w:sz w:val="18"/>
        <w:szCs w:val="18"/>
      </w:rPr>
      <w:fldChar w:fldCharType="begin"/>
    </w:r>
    <w:r w:rsidRPr="00E44D4A">
      <w:rPr>
        <w:rFonts w:ascii="Roboto Condensed" w:hAnsi="Roboto Condensed"/>
        <w:b/>
        <w:bCs/>
        <w:sz w:val="18"/>
        <w:szCs w:val="18"/>
      </w:rPr>
      <w:instrText xml:space="preserve"> PAGE </w:instrText>
    </w:r>
    <w:r w:rsidRPr="00E44D4A">
      <w:rPr>
        <w:rFonts w:ascii="Roboto Condensed" w:hAnsi="Roboto Condensed"/>
        <w:b/>
        <w:bCs/>
        <w:sz w:val="18"/>
        <w:szCs w:val="18"/>
      </w:rPr>
      <w:fldChar w:fldCharType="separate"/>
    </w:r>
    <w:r w:rsidRPr="00E44D4A">
      <w:rPr>
        <w:rFonts w:ascii="Roboto Condensed" w:hAnsi="Roboto Condensed"/>
        <w:b/>
        <w:bCs/>
        <w:sz w:val="18"/>
        <w:szCs w:val="18"/>
      </w:rPr>
      <w:t>1</w:t>
    </w:r>
    <w:r w:rsidRPr="00E44D4A">
      <w:rPr>
        <w:rFonts w:ascii="Roboto Condensed" w:hAnsi="Roboto Condensed"/>
        <w:b/>
        <w:bCs/>
        <w:sz w:val="18"/>
        <w:szCs w:val="18"/>
      </w:rPr>
      <w:fldChar w:fldCharType="end"/>
    </w:r>
    <w:r w:rsidRPr="00E44D4A">
      <w:rPr>
        <w:rFonts w:ascii="Roboto Condensed" w:hAnsi="Roboto Condensed"/>
        <w:sz w:val="18"/>
        <w:szCs w:val="18"/>
      </w:rPr>
      <w:t xml:space="preserve"> of </w:t>
    </w:r>
    <w:r w:rsidRPr="00E44D4A">
      <w:rPr>
        <w:rFonts w:ascii="Roboto Condensed" w:hAnsi="Roboto Condensed"/>
        <w:b/>
        <w:bCs/>
        <w:sz w:val="18"/>
        <w:szCs w:val="18"/>
      </w:rPr>
      <w:fldChar w:fldCharType="begin"/>
    </w:r>
    <w:r w:rsidRPr="00E44D4A">
      <w:rPr>
        <w:rFonts w:ascii="Roboto Condensed" w:hAnsi="Roboto Condensed"/>
        <w:b/>
        <w:bCs/>
        <w:sz w:val="18"/>
        <w:szCs w:val="18"/>
      </w:rPr>
      <w:instrText xml:space="preserve"> NUMPAGES  </w:instrText>
    </w:r>
    <w:r w:rsidRPr="00E44D4A">
      <w:rPr>
        <w:rFonts w:ascii="Roboto Condensed" w:hAnsi="Roboto Condensed"/>
        <w:b/>
        <w:bCs/>
        <w:sz w:val="18"/>
        <w:szCs w:val="18"/>
      </w:rPr>
      <w:fldChar w:fldCharType="separate"/>
    </w:r>
    <w:r w:rsidRPr="00E44D4A">
      <w:rPr>
        <w:rFonts w:ascii="Roboto Condensed" w:hAnsi="Roboto Condensed"/>
        <w:b/>
        <w:bCs/>
        <w:sz w:val="18"/>
        <w:szCs w:val="18"/>
      </w:rPr>
      <w:t>4</w:t>
    </w:r>
    <w:r w:rsidRPr="00E44D4A">
      <w:rPr>
        <w:rFonts w:ascii="Roboto Condensed" w:hAnsi="Roboto Condensed"/>
        <w:b/>
        <w:bCs/>
        <w:sz w:val="18"/>
        <w:szCs w:val="18"/>
      </w:rPr>
      <w:fldChar w:fldCharType="end"/>
    </w:r>
  </w:p>
  <w:p w:rsidRPr="00692A46" w:rsidR="006C4B19" w:rsidP="006C4B19" w:rsidRDefault="006C4B19" w14:paraId="7E2F882C" w14:textId="68FAF269">
    <w:pPr>
      <w:pStyle w:val="Footer"/>
      <w:ind w:left="-620" w:right="-6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75C8" w:rsidP="000D2BCC" w:rsidRDefault="007D75C8" w14:paraId="091A699A" w14:textId="43730A85">
    <w:pPr>
      <w:pStyle w:val="Footer"/>
      <w:ind w:left="-620" w:right="-620"/>
    </w:pPr>
  </w:p>
  <w:sdt>
    <w:sdtPr>
      <w:id w:val="-1769616900"/>
      <w:docPartObj>
        <w:docPartGallery w:val="Page Numbers (Top of Page)"/>
        <w:docPartUnique/>
      </w:docPartObj>
    </w:sdtPr>
    <w:sdtEndPr>
      <w:rPr>
        <w:rFonts w:ascii="Roboto Condensed" w:hAnsi="Roboto Condensed"/>
        <w:sz w:val="18"/>
        <w:szCs w:val="18"/>
      </w:rPr>
    </w:sdtEndPr>
    <w:sdtContent>
      <w:p w:rsidR="009D4BD3" w:rsidP="009D4BD3" w:rsidRDefault="009D4BD3" w14:paraId="78E02579" w14:textId="6A8395AB">
        <w:pPr>
          <w:pStyle w:val="Footer"/>
          <w:widowControl/>
          <w:autoSpaceDE/>
          <w:autoSpaceDN/>
        </w:pPr>
      </w:p>
      <w:p w:rsidRPr="00E44D4A" w:rsidR="009D4BD3" w:rsidP="004E264F" w:rsidRDefault="009D4BD3" w14:paraId="1A1BB229" w14:textId="55EAA26C">
        <w:pPr>
          <w:pStyle w:val="Footer"/>
          <w:widowControl/>
          <w:autoSpaceDE/>
          <w:autoSpaceDN/>
          <w:jc w:val="right"/>
          <w:rPr>
            <w:rFonts w:ascii="Roboto Condensed" w:hAnsi="Roboto Condensed"/>
            <w:sz w:val="18"/>
            <w:szCs w:val="18"/>
          </w:rPr>
        </w:pPr>
        <w:r w:rsidRPr="00E44D4A">
          <w:rPr>
            <w:rFonts w:ascii="Roboto Condensed" w:hAnsi="Roboto Condensed"/>
            <w:sz w:val="18"/>
            <w:szCs w:val="18"/>
          </w:rPr>
          <w:t xml:space="preserve">Page </w:t>
        </w:r>
        <w:r w:rsidRPr="00E44D4A">
          <w:rPr>
            <w:rFonts w:ascii="Roboto Condensed" w:hAnsi="Roboto Condensed"/>
            <w:b/>
            <w:bCs/>
            <w:sz w:val="18"/>
            <w:szCs w:val="18"/>
          </w:rPr>
          <w:fldChar w:fldCharType="begin"/>
        </w:r>
        <w:r w:rsidRPr="00E44D4A">
          <w:rPr>
            <w:rFonts w:ascii="Roboto Condensed" w:hAnsi="Roboto Condensed"/>
            <w:b/>
            <w:bCs/>
            <w:sz w:val="18"/>
            <w:szCs w:val="18"/>
          </w:rPr>
          <w:instrText xml:space="preserve"> PAGE </w:instrText>
        </w:r>
        <w:r w:rsidRPr="00E44D4A">
          <w:rPr>
            <w:rFonts w:ascii="Roboto Condensed" w:hAnsi="Roboto Condensed"/>
            <w:b/>
            <w:bCs/>
            <w:sz w:val="18"/>
            <w:szCs w:val="18"/>
          </w:rPr>
          <w:fldChar w:fldCharType="separate"/>
        </w:r>
        <w:r w:rsidRPr="00E44D4A">
          <w:rPr>
            <w:rFonts w:ascii="Roboto Condensed" w:hAnsi="Roboto Condensed"/>
            <w:b/>
            <w:bCs/>
            <w:sz w:val="18"/>
            <w:szCs w:val="18"/>
          </w:rPr>
          <w:t>1</w:t>
        </w:r>
        <w:r w:rsidRPr="00E44D4A">
          <w:rPr>
            <w:rFonts w:ascii="Roboto Condensed" w:hAnsi="Roboto Condensed"/>
            <w:b/>
            <w:bCs/>
            <w:sz w:val="18"/>
            <w:szCs w:val="18"/>
          </w:rPr>
          <w:fldChar w:fldCharType="end"/>
        </w:r>
        <w:r w:rsidRPr="00E44D4A">
          <w:rPr>
            <w:rFonts w:ascii="Roboto Condensed" w:hAnsi="Roboto Condensed"/>
            <w:sz w:val="18"/>
            <w:szCs w:val="18"/>
          </w:rPr>
          <w:t xml:space="preserve"> of </w:t>
        </w:r>
        <w:r w:rsidRPr="00E44D4A">
          <w:rPr>
            <w:rFonts w:ascii="Roboto Condensed" w:hAnsi="Roboto Condensed"/>
            <w:b/>
            <w:bCs/>
            <w:sz w:val="18"/>
            <w:szCs w:val="18"/>
          </w:rPr>
          <w:fldChar w:fldCharType="begin"/>
        </w:r>
        <w:r w:rsidRPr="00E44D4A">
          <w:rPr>
            <w:rFonts w:ascii="Roboto Condensed" w:hAnsi="Roboto Condensed"/>
            <w:b/>
            <w:bCs/>
            <w:sz w:val="18"/>
            <w:szCs w:val="18"/>
          </w:rPr>
          <w:instrText xml:space="preserve"> NUMPAGES  </w:instrText>
        </w:r>
        <w:r w:rsidRPr="00E44D4A">
          <w:rPr>
            <w:rFonts w:ascii="Roboto Condensed" w:hAnsi="Roboto Condensed"/>
            <w:b/>
            <w:bCs/>
            <w:sz w:val="18"/>
            <w:szCs w:val="18"/>
          </w:rPr>
          <w:fldChar w:fldCharType="separate"/>
        </w:r>
        <w:r w:rsidRPr="00E44D4A">
          <w:rPr>
            <w:rFonts w:ascii="Roboto Condensed" w:hAnsi="Roboto Condensed"/>
            <w:b/>
            <w:bCs/>
            <w:sz w:val="18"/>
            <w:szCs w:val="18"/>
          </w:rPr>
          <w:t>4</w:t>
        </w:r>
        <w:r w:rsidRPr="00E44D4A">
          <w:rPr>
            <w:rFonts w:ascii="Roboto Condensed" w:hAnsi="Roboto Condensed"/>
            <w:b/>
            <w:bCs/>
            <w:sz w:val="18"/>
            <w:szCs w:val="18"/>
          </w:rPr>
          <w:fldChar w:fldCharType="end"/>
        </w:r>
      </w:p>
    </w:sdtContent>
  </w:sdt>
  <w:p w:rsidR="006C4B19" w:rsidP="000D2BCC" w:rsidRDefault="006C4B19" w14:paraId="66115D94" w14:textId="1737F50D">
    <w:pPr>
      <w:pStyle w:val="Footer"/>
      <w:ind w:left="-620" w:right="-620"/>
    </w:pPr>
  </w:p>
  <w:p w:rsidR="006C4B19" w:rsidP="000D2BCC" w:rsidRDefault="006C4B19" w14:paraId="04940091" w14:textId="17A32A2E">
    <w:pPr>
      <w:pStyle w:val="Footer"/>
      <w:ind w:left="-620" w:right="-6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54BF" w:rsidP="000E1106" w:rsidRDefault="007554BF" w14:paraId="5ACBD48E" w14:textId="77777777">
      <w:r>
        <w:separator/>
      </w:r>
    </w:p>
  </w:footnote>
  <w:footnote w:type="continuationSeparator" w:id="0">
    <w:p w:rsidR="007554BF" w:rsidP="000E1106" w:rsidRDefault="007554BF" w14:paraId="7A41296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E264F" w:rsidR="004E264F" w:rsidP="004E264F" w:rsidRDefault="004E264F" w14:paraId="38B84320" w14:textId="3DA12455">
    <w:pPr>
      <w:pStyle w:val="Header"/>
      <w:jc w:val="right"/>
      <w:rPr>
        <w:b/>
        <w:bCs/>
      </w:rPr>
    </w:pPr>
  </w:p>
  <w:p w:rsidR="000C2C6A" w:rsidRDefault="000C2C6A" w14:paraId="0D86ED7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D75C8" w:rsidP="006E1EEC" w:rsidRDefault="0049327A" w14:paraId="113A75A6" w14:textId="1818152D">
    <w:pPr>
      <w:pStyle w:val="Header"/>
      <w:ind w:left="-620" w:right="-620" w:firstLine="1"/>
    </w:pPr>
    <w:r>
      <w:rPr>
        <w:noProof/>
      </w:rPr>
      <mc:AlternateContent>
        <mc:Choice Requires="wps">
          <w:drawing>
            <wp:anchor distT="0" distB="0" distL="114300" distR="114300" simplePos="0" relativeHeight="251659264" behindDoc="0" locked="0" layoutInCell="1" allowOverlap="1" wp14:anchorId="6EF11CB6" wp14:editId="1C804087">
              <wp:simplePos x="0" y="0"/>
              <wp:positionH relativeFrom="margin">
                <wp:align>left</wp:align>
              </wp:positionH>
              <wp:positionV relativeFrom="paragraph">
                <wp:posOffset>22860</wp:posOffset>
              </wp:positionV>
              <wp:extent cx="1127760" cy="1066800"/>
              <wp:effectExtent l="0" t="0" r="0" b="0"/>
              <wp:wrapNone/>
              <wp:docPr id="689622123" name="Text Box 1"/>
              <wp:cNvGraphicFramePr/>
              <a:graphic xmlns:a="http://schemas.openxmlformats.org/drawingml/2006/main">
                <a:graphicData uri="http://schemas.microsoft.com/office/word/2010/wordprocessingShape">
                  <wps:wsp>
                    <wps:cNvSpPr txBox="1"/>
                    <wps:spPr>
                      <a:xfrm>
                        <a:off x="0" y="0"/>
                        <a:ext cx="1127760" cy="1066800"/>
                      </a:xfrm>
                      <a:prstGeom prst="rect">
                        <a:avLst/>
                      </a:prstGeom>
                      <a:solidFill>
                        <a:schemeClr val="lt1"/>
                      </a:solidFill>
                      <a:ln w="6350">
                        <a:noFill/>
                      </a:ln>
                    </wps:spPr>
                    <wps:txbx>
                      <w:txbxContent>
                        <w:p w:rsidR="00BC2BCA" w:rsidRDefault="00BC2BCA" w14:paraId="3349FC3E" w14:textId="77777777">
                          <w:pPr>
                            <w:rPr>
                              <w:noProof/>
                            </w:rPr>
                          </w:pPr>
                          <w:r>
                            <w:t xml:space="preserve"> </w:t>
                          </w:r>
                        </w:p>
                        <w:p w:rsidR="0049327A" w:rsidRDefault="0049327A" w14:paraId="0513729A" w14:textId="0F6F1374">
                          <w:r>
                            <w:rPr>
                              <w:noProof/>
                            </w:rPr>
                            <w:drawing>
                              <wp:inline distT="0" distB="0" distL="0" distR="0" wp14:anchorId="4C41C39F" wp14:editId="6A5BF7AE">
                                <wp:extent cx="838200" cy="838200"/>
                                <wp:effectExtent l="0" t="0" r="0" b="0"/>
                                <wp:docPr id="241194250" name="Picture 5" descr="A lighthouse logo with a light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898649" name="Picture 5" descr="A lighthouse logo with a light hous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EF11CB6">
              <v:stroke joinstyle="miter"/>
              <v:path gradientshapeok="t" o:connecttype="rect"/>
            </v:shapetype>
            <v:shape id="_x0000_s1036" style="position:absolute;left:0;text-align:left;margin-left:0;margin-top:1.8pt;width:88.8pt;height:8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">
              <v:textbox>
                <w:txbxContent>
                  <w:p w:rsidR="00BC2BCA" w:rsidRDefault="00BC2BCA" w14:paraId="3349FC3E" w14:textId="77777777">
                    <w:pPr>
                      <w:rPr>
                        <w:noProof/>
                      </w:rPr>
                    </w:pPr>
                    <w:r>
                      <w:t xml:space="preserve"> </w:t>
                    </w:r>
                  </w:p>
                  <w:p w:rsidR="0049327A" w:rsidRDefault="0049327A" w14:paraId="0513729A" w14:textId="0F6F1374">
                    <w:r>
                      <w:rPr>
                        <w:noProof/>
                      </w:rPr>
                      <w:drawing>
                        <wp:inline distT="0" distB="0" distL="0" distR="0" wp14:anchorId="4C41C39F" wp14:editId="6A5BF7AE">
                          <wp:extent cx="838200" cy="838200"/>
                          <wp:effectExtent l="0" t="0" r="0" b="0"/>
                          <wp:docPr id="241194250" name="Picture 5" descr="A lighthouse logo with a light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898649" name="Picture 5" descr="A lighthouse logo with a light hous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txbxContent>
              </v:textbox>
              <w10:wrap anchorx="margin"/>
            </v:shape>
          </w:pict>
        </mc:Fallback>
      </mc:AlternateContent>
    </w:r>
    <w:r w:rsidR="000D2BCC">
      <w:rPr>
        <w:noProof/>
      </w:rPr>
      <w:drawing>
        <wp:inline distT="0" distB="0" distL="0" distR="0" wp14:anchorId="6DF50962" wp14:editId="3A18C022">
          <wp:extent cx="7475830" cy="1183640"/>
          <wp:effectExtent l="0" t="0" r="0" b="0"/>
          <wp:docPr id="1219623675" name="Picture 1219623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
                    <a:extLst>
                      <a:ext uri="{28A0092B-C50C-407E-A947-70E740481C1C}">
                        <a14:useLocalDpi xmlns:a14="http://schemas.microsoft.com/office/drawing/2010/main" val="0"/>
                      </a:ext>
                    </a:extLst>
                  </a:blip>
                  <a:srcRect t="4491" b="4491"/>
                  <a:stretch>
                    <a:fillRect/>
                  </a:stretch>
                </pic:blipFill>
                <pic:spPr bwMode="auto">
                  <a:xfrm>
                    <a:off x="0" y="0"/>
                    <a:ext cx="7475830" cy="118364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D767E"/>
    <w:multiLevelType w:val="hybridMultilevel"/>
    <w:tmpl w:val="35683EAC"/>
    <w:lvl w:ilvl="0" w:tplc="04090001">
      <w:start w:val="1"/>
      <w:numFmt w:val="bullet"/>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1" w15:restartNumberingAfterBreak="0">
    <w:nsid w:val="06EA6E94"/>
    <w:multiLevelType w:val="hybridMultilevel"/>
    <w:tmpl w:val="1062FECC"/>
    <w:lvl w:ilvl="0" w:tplc="17323692">
      <w:numFmt w:val="bullet"/>
      <w:lvlText w:val="-"/>
      <w:lvlJc w:val="left"/>
      <w:pPr>
        <w:ind w:left="1080" w:hanging="360"/>
      </w:pPr>
      <w:rPr>
        <w:rFonts w:hint="default" w:ascii="Roboto" w:hAnsi="Roboto" w:eastAsia="Arial" w:cs="Arial"/>
      </w:rPr>
    </w:lvl>
    <w:lvl w:ilvl="1" w:tplc="04090003">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 w15:restartNumberingAfterBreak="0">
    <w:nsid w:val="08572070"/>
    <w:multiLevelType w:val="hybridMultilevel"/>
    <w:tmpl w:val="62EC9694"/>
    <w:lvl w:ilvl="0" w:tplc="17323692">
      <w:numFmt w:val="bullet"/>
      <w:lvlText w:val="-"/>
      <w:lvlJc w:val="left"/>
      <w:pPr>
        <w:ind w:left="1080" w:hanging="360"/>
      </w:pPr>
      <w:rPr>
        <w:rFonts w:hint="default" w:ascii="Roboto" w:hAnsi="Roboto" w:eastAsia="Arial"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8B82357"/>
    <w:multiLevelType w:val="hybridMultilevel"/>
    <w:tmpl w:val="04BE6F7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093B4596"/>
    <w:multiLevelType w:val="hybridMultilevel"/>
    <w:tmpl w:val="992A7066"/>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5" w15:restartNumberingAfterBreak="0">
    <w:nsid w:val="0AB14E50"/>
    <w:multiLevelType w:val="hybridMultilevel"/>
    <w:tmpl w:val="12628AFC"/>
    <w:lvl w:ilvl="0" w:tplc="59EC1B92">
      <w:start w:val="14"/>
      <w:numFmt w:val="decimal"/>
      <w:lvlText w:val="%1."/>
      <w:lvlJc w:val="left"/>
      <w:pPr>
        <w:ind w:left="360" w:hanging="360"/>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E63309"/>
    <w:multiLevelType w:val="hybridMultilevel"/>
    <w:tmpl w:val="35CC65D6"/>
    <w:lvl w:ilvl="0" w:tplc="874042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4A2674"/>
    <w:multiLevelType w:val="hybridMultilevel"/>
    <w:tmpl w:val="EDDE1F8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0EAA3AA7"/>
    <w:multiLevelType w:val="hybridMultilevel"/>
    <w:tmpl w:val="A26A545A"/>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9" w15:restartNumberingAfterBreak="0">
    <w:nsid w:val="0EF92172"/>
    <w:multiLevelType w:val="hybridMultilevel"/>
    <w:tmpl w:val="B5EA696A"/>
    <w:lvl w:ilvl="0" w:tplc="04090005">
      <w:start w:val="1"/>
      <w:numFmt w:val="bullet"/>
      <w:lvlText w:val=""/>
      <w:lvlJc w:val="left"/>
      <w:pPr>
        <w:ind w:left="2520" w:hanging="360"/>
      </w:pPr>
      <w:rPr>
        <w:rFonts w:hint="default" w:ascii="Wingdings" w:hAnsi="Wingdings"/>
      </w:rPr>
    </w:lvl>
    <w:lvl w:ilvl="1" w:tplc="04090003" w:tentative="1">
      <w:start w:val="1"/>
      <w:numFmt w:val="bullet"/>
      <w:lvlText w:val="o"/>
      <w:lvlJc w:val="left"/>
      <w:pPr>
        <w:ind w:left="3240" w:hanging="360"/>
      </w:pPr>
      <w:rPr>
        <w:rFonts w:hint="default" w:ascii="Courier New" w:hAnsi="Courier New" w:cs="Courier New"/>
      </w:rPr>
    </w:lvl>
    <w:lvl w:ilvl="2" w:tplc="04090005" w:tentative="1">
      <w:start w:val="1"/>
      <w:numFmt w:val="bullet"/>
      <w:lvlText w:val=""/>
      <w:lvlJc w:val="left"/>
      <w:pPr>
        <w:ind w:left="3960" w:hanging="360"/>
      </w:pPr>
      <w:rPr>
        <w:rFonts w:hint="default" w:ascii="Wingdings" w:hAnsi="Wingdings"/>
      </w:rPr>
    </w:lvl>
    <w:lvl w:ilvl="3" w:tplc="04090001" w:tentative="1">
      <w:start w:val="1"/>
      <w:numFmt w:val="bullet"/>
      <w:lvlText w:val=""/>
      <w:lvlJc w:val="left"/>
      <w:pPr>
        <w:ind w:left="4680" w:hanging="360"/>
      </w:pPr>
      <w:rPr>
        <w:rFonts w:hint="default" w:ascii="Symbol" w:hAnsi="Symbol"/>
      </w:rPr>
    </w:lvl>
    <w:lvl w:ilvl="4" w:tplc="04090003" w:tentative="1">
      <w:start w:val="1"/>
      <w:numFmt w:val="bullet"/>
      <w:lvlText w:val="o"/>
      <w:lvlJc w:val="left"/>
      <w:pPr>
        <w:ind w:left="5400" w:hanging="360"/>
      </w:pPr>
      <w:rPr>
        <w:rFonts w:hint="default" w:ascii="Courier New" w:hAnsi="Courier New" w:cs="Courier New"/>
      </w:rPr>
    </w:lvl>
    <w:lvl w:ilvl="5" w:tplc="04090005" w:tentative="1">
      <w:start w:val="1"/>
      <w:numFmt w:val="bullet"/>
      <w:lvlText w:val=""/>
      <w:lvlJc w:val="left"/>
      <w:pPr>
        <w:ind w:left="6120" w:hanging="360"/>
      </w:pPr>
      <w:rPr>
        <w:rFonts w:hint="default" w:ascii="Wingdings" w:hAnsi="Wingdings"/>
      </w:rPr>
    </w:lvl>
    <w:lvl w:ilvl="6" w:tplc="04090001" w:tentative="1">
      <w:start w:val="1"/>
      <w:numFmt w:val="bullet"/>
      <w:lvlText w:val=""/>
      <w:lvlJc w:val="left"/>
      <w:pPr>
        <w:ind w:left="6840" w:hanging="360"/>
      </w:pPr>
      <w:rPr>
        <w:rFonts w:hint="default" w:ascii="Symbol" w:hAnsi="Symbol"/>
      </w:rPr>
    </w:lvl>
    <w:lvl w:ilvl="7" w:tplc="04090003" w:tentative="1">
      <w:start w:val="1"/>
      <w:numFmt w:val="bullet"/>
      <w:lvlText w:val="o"/>
      <w:lvlJc w:val="left"/>
      <w:pPr>
        <w:ind w:left="7560" w:hanging="360"/>
      </w:pPr>
      <w:rPr>
        <w:rFonts w:hint="default" w:ascii="Courier New" w:hAnsi="Courier New" w:cs="Courier New"/>
      </w:rPr>
    </w:lvl>
    <w:lvl w:ilvl="8" w:tplc="04090005" w:tentative="1">
      <w:start w:val="1"/>
      <w:numFmt w:val="bullet"/>
      <w:lvlText w:val=""/>
      <w:lvlJc w:val="left"/>
      <w:pPr>
        <w:ind w:left="8280" w:hanging="360"/>
      </w:pPr>
      <w:rPr>
        <w:rFonts w:hint="default" w:ascii="Wingdings" w:hAnsi="Wingdings"/>
      </w:rPr>
    </w:lvl>
  </w:abstractNum>
  <w:abstractNum w:abstractNumId="10" w15:restartNumberingAfterBreak="0">
    <w:nsid w:val="0F9278B2"/>
    <w:multiLevelType w:val="hybridMultilevel"/>
    <w:tmpl w:val="0D0A8624"/>
    <w:lvl w:ilvl="0" w:tplc="9BFEEEF8">
      <w:start w:val="1"/>
      <w:numFmt w:val="decimal"/>
      <w:lvlText w:val="%1."/>
      <w:lvlJc w:val="left"/>
      <w:pPr>
        <w:ind w:left="450" w:hanging="360"/>
      </w:pPr>
      <w:rPr>
        <w:b/>
        <w:bCs/>
        <w:color w:val="auto"/>
      </w:rPr>
    </w:lvl>
    <w:lvl w:ilvl="1" w:tplc="04090019">
      <w:start w:val="1"/>
      <w:numFmt w:val="lowerLetter"/>
      <w:lvlText w:val="%2."/>
      <w:lvlJc w:val="left"/>
      <w:pPr>
        <w:ind w:left="1158" w:hanging="360"/>
      </w:pPr>
    </w:lvl>
    <w:lvl w:ilvl="2" w:tplc="0409001B" w:tentative="1">
      <w:start w:val="1"/>
      <w:numFmt w:val="lowerRoman"/>
      <w:lvlText w:val="%3."/>
      <w:lvlJc w:val="right"/>
      <w:pPr>
        <w:ind w:left="1878" w:hanging="180"/>
      </w:pPr>
    </w:lvl>
    <w:lvl w:ilvl="3" w:tplc="0409000F" w:tentative="1">
      <w:start w:val="1"/>
      <w:numFmt w:val="decimal"/>
      <w:lvlText w:val="%4."/>
      <w:lvlJc w:val="left"/>
      <w:pPr>
        <w:ind w:left="2598" w:hanging="360"/>
      </w:pPr>
    </w:lvl>
    <w:lvl w:ilvl="4" w:tplc="04090019" w:tentative="1">
      <w:start w:val="1"/>
      <w:numFmt w:val="lowerLetter"/>
      <w:lvlText w:val="%5."/>
      <w:lvlJc w:val="left"/>
      <w:pPr>
        <w:ind w:left="3318" w:hanging="360"/>
      </w:pPr>
    </w:lvl>
    <w:lvl w:ilvl="5" w:tplc="0409001B" w:tentative="1">
      <w:start w:val="1"/>
      <w:numFmt w:val="lowerRoman"/>
      <w:lvlText w:val="%6."/>
      <w:lvlJc w:val="right"/>
      <w:pPr>
        <w:ind w:left="4038" w:hanging="180"/>
      </w:pPr>
    </w:lvl>
    <w:lvl w:ilvl="6" w:tplc="0409000F" w:tentative="1">
      <w:start w:val="1"/>
      <w:numFmt w:val="decimal"/>
      <w:lvlText w:val="%7."/>
      <w:lvlJc w:val="left"/>
      <w:pPr>
        <w:ind w:left="4758" w:hanging="360"/>
      </w:pPr>
    </w:lvl>
    <w:lvl w:ilvl="7" w:tplc="04090019" w:tentative="1">
      <w:start w:val="1"/>
      <w:numFmt w:val="lowerLetter"/>
      <w:lvlText w:val="%8."/>
      <w:lvlJc w:val="left"/>
      <w:pPr>
        <w:ind w:left="5478" w:hanging="360"/>
      </w:pPr>
    </w:lvl>
    <w:lvl w:ilvl="8" w:tplc="0409001B" w:tentative="1">
      <w:start w:val="1"/>
      <w:numFmt w:val="lowerRoman"/>
      <w:lvlText w:val="%9."/>
      <w:lvlJc w:val="right"/>
      <w:pPr>
        <w:ind w:left="6198" w:hanging="180"/>
      </w:pPr>
    </w:lvl>
  </w:abstractNum>
  <w:abstractNum w:abstractNumId="11" w15:restartNumberingAfterBreak="0">
    <w:nsid w:val="10193754"/>
    <w:multiLevelType w:val="hybridMultilevel"/>
    <w:tmpl w:val="51406892"/>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1A9B6FFD"/>
    <w:multiLevelType w:val="hybridMultilevel"/>
    <w:tmpl w:val="4D90E9AA"/>
    <w:lvl w:ilvl="0" w:tplc="DFC08646">
      <w:start w:val="14"/>
      <w:numFmt w:val="decimal"/>
      <w:lvlText w:val="%1."/>
      <w:lvlJc w:val="left"/>
      <w:pPr>
        <w:ind w:left="36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C82324"/>
    <w:multiLevelType w:val="hybridMultilevel"/>
    <w:tmpl w:val="8B943F32"/>
    <w:lvl w:ilvl="0" w:tplc="0409000B">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1CEE199C"/>
    <w:multiLevelType w:val="multilevel"/>
    <w:tmpl w:val="736210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1D143AD2"/>
    <w:multiLevelType w:val="hybridMultilevel"/>
    <w:tmpl w:val="C9A41594"/>
    <w:lvl w:ilvl="0" w:tplc="A2BA3FD8">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FB77E0"/>
    <w:multiLevelType w:val="hybridMultilevel"/>
    <w:tmpl w:val="7250C5E6"/>
    <w:lvl w:ilvl="0" w:tplc="34E817EC">
      <w:start w:val="1"/>
      <w:numFmt w:val="decimal"/>
      <w:lvlText w:val="%1."/>
      <w:lvlJc w:val="left"/>
      <w:pPr>
        <w:tabs>
          <w:tab w:val="num" w:pos="720"/>
        </w:tabs>
        <w:ind w:left="720" w:hanging="360"/>
      </w:pPr>
      <w:rPr>
        <w:rFonts w:hint="default"/>
      </w:rPr>
    </w:lvl>
    <w:lvl w:ilvl="1" w:tplc="8C2E45C6">
      <w:start w:val="1"/>
      <w:numFmt w:val="decimal"/>
      <w:lvlText w:val="%2."/>
      <w:lvlJc w:val="left"/>
      <w:pPr>
        <w:tabs>
          <w:tab w:val="num" w:pos="720"/>
        </w:tabs>
        <w:ind w:left="720" w:hanging="360"/>
      </w:pPr>
      <w:rPr>
        <w:rFonts w:hint="default"/>
        <w:b w:val="0"/>
        <w:bCs/>
        <w:i w:val="0"/>
        <w:iCs w:val="0"/>
        <w:sz w:val="21"/>
        <w:szCs w:val="21"/>
      </w:rPr>
    </w:lvl>
    <w:lvl w:ilvl="2" w:tplc="97C25304">
      <w:start w:val="1"/>
      <w:numFmt w:val="decimal"/>
      <w:lvlText w:val="%3)"/>
      <w:lvlJc w:val="left"/>
      <w:pPr>
        <w:tabs>
          <w:tab w:val="num" w:pos="2340"/>
        </w:tabs>
        <w:ind w:left="2340" w:hanging="360"/>
      </w:pPr>
      <w:rPr>
        <w:rFonts w:hint="default"/>
      </w:rPr>
    </w:lvl>
    <w:lvl w:ilvl="3" w:tplc="3BD853AC">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BEE6835"/>
    <w:multiLevelType w:val="hybridMultilevel"/>
    <w:tmpl w:val="69D6C43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3EAB563E"/>
    <w:multiLevelType w:val="hybridMultilevel"/>
    <w:tmpl w:val="F0AA49BC"/>
    <w:lvl w:ilvl="0" w:tplc="4028CEFE">
      <w:start w:val="16"/>
      <w:numFmt w:val="decimal"/>
      <w:lvlText w:val="%1."/>
      <w:lvlJc w:val="left"/>
      <w:pPr>
        <w:ind w:left="450" w:hanging="360"/>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E400FB"/>
    <w:multiLevelType w:val="hybridMultilevel"/>
    <w:tmpl w:val="9A66D038"/>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0" w15:restartNumberingAfterBreak="0">
    <w:nsid w:val="3FA96649"/>
    <w:multiLevelType w:val="hybridMultilevel"/>
    <w:tmpl w:val="8D962A12"/>
    <w:lvl w:ilvl="0" w:tplc="6616E3E6">
      <w:start w:val="1"/>
      <w:numFmt w:val="decimal"/>
      <w:lvlText w:val="%1."/>
      <w:lvlJc w:val="left"/>
      <w:pPr>
        <w:ind w:left="360" w:hanging="360"/>
      </w:pPr>
      <w:rPr>
        <w:rFonts w:hint="default" w:ascii="Roboto" w:hAnsi="Robo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1C44C96"/>
    <w:multiLevelType w:val="hybridMultilevel"/>
    <w:tmpl w:val="CA3A8E7C"/>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2" w15:restartNumberingAfterBreak="0">
    <w:nsid w:val="45A870CF"/>
    <w:multiLevelType w:val="hybridMultilevel"/>
    <w:tmpl w:val="2D185B72"/>
    <w:lvl w:ilvl="0" w:tplc="04090005">
      <w:start w:val="1"/>
      <w:numFmt w:val="bullet"/>
      <w:lvlText w:val=""/>
      <w:lvlJc w:val="left"/>
      <w:pPr>
        <w:ind w:left="1095" w:hanging="360"/>
      </w:pPr>
      <w:rPr>
        <w:rFonts w:hint="default" w:ascii="Wingdings" w:hAnsi="Wingdings"/>
      </w:rPr>
    </w:lvl>
    <w:lvl w:ilvl="1" w:tplc="04090003">
      <w:start w:val="1"/>
      <w:numFmt w:val="bullet"/>
      <w:lvlText w:val="o"/>
      <w:lvlJc w:val="left"/>
      <w:pPr>
        <w:ind w:left="1815" w:hanging="360"/>
      </w:pPr>
      <w:rPr>
        <w:rFonts w:hint="default" w:ascii="Courier New" w:hAnsi="Courier New" w:cs="Courier New"/>
      </w:rPr>
    </w:lvl>
    <w:lvl w:ilvl="2" w:tplc="04090005" w:tentative="1">
      <w:start w:val="1"/>
      <w:numFmt w:val="bullet"/>
      <w:lvlText w:val=""/>
      <w:lvlJc w:val="left"/>
      <w:pPr>
        <w:ind w:left="2535" w:hanging="360"/>
      </w:pPr>
      <w:rPr>
        <w:rFonts w:hint="default" w:ascii="Wingdings" w:hAnsi="Wingdings"/>
      </w:rPr>
    </w:lvl>
    <w:lvl w:ilvl="3" w:tplc="04090001" w:tentative="1">
      <w:start w:val="1"/>
      <w:numFmt w:val="bullet"/>
      <w:lvlText w:val=""/>
      <w:lvlJc w:val="left"/>
      <w:pPr>
        <w:ind w:left="3255" w:hanging="360"/>
      </w:pPr>
      <w:rPr>
        <w:rFonts w:hint="default" w:ascii="Symbol" w:hAnsi="Symbol"/>
      </w:rPr>
    </w:lvl>
    <w:lvl w:ilvl="4" w:tplc="04090003" w:tentative="1">
      <w:start w:val="1"/>
      <w:numFmt w:val="bullet"/>
      <w:lvlText w:val="o"/>
      <w:lvlJc w:val="left"/>
      <w:pPr>
        <w:ind w:left="3975" w:hanging="360"/>
      </w:pPr>
      <w:rPr>
        <w:rFonts w:hint="default" w:ascii="Courier New" w:hAnsi="Courier New" w:cs="Courier New"/>
      </w:rPr>
    </w:lvl>
    <w:lvl w:ilvl="5" w:tplc="04090005" w:tentative="1">
      <w:start w:val="1"/>
      <w:numFmt w:val="bullet"/>
      <w:lvlText w:val=""/>
      <w:lvlJc w:val="left"/>
      <w:pPr>
        <w:ind w:left="4695" w:hanging="360"/>
      </w:pPr>
      <w:rPr>
        <w:rFonts w:hint="default" w:ascii="Wingdings" w:hAnsi="Wingdings"/>
      </w:rPr>
    </w:lvl>
    <w:lvl w:ilvl="6" w:tplc="04090001" w:tentative="1">
      <w:start w:val="1"/>
      <w:numFmt w:val="bullet"/>
      <w:lvlText w:val=""/>
      <w:lvlJc w:val="left"/>
      <w:pPr>
        <w:ind w:left="5415" w:hanging="360"/>
      </w:pPr>
      <w:rPr>
        <w:rFonts w:hint="default" w:ascii="Symbol" w:hAnsi="Symbol"/>
      </w:rPr>
    </w:lvl>
    <w:lvl w:ilvl="7" w:tplc="04090003" w:tentative="1">
      <w:start w:val="1"/>
      <w:numFmt w:val="bullet"/>
      <w:lvlText w:val="o"/>
      <w:lvlJc w:val="left"/>
      <w:pPr>
        <w:ind w:left="6135" w:hanging="360"/>
      </w:pPr>
      <w:rPr>
        <w:rFonts w:hint="default" w:ascii="Courier New" w:hAnsi="Courier New" w:cs="Courier New"/>
      </w:rPr>
    </w:lvl>
    <w:lvl w:ilvl="8" w:tplc="04090005" w:tentative="1">
      <w:start w:val="1"/>
      <w:numFmt w:val="bullet"/>
      <w:lvlText w:val=""/>
      <w:lvlJc w:val="left"/>
      <w:pPr>
        <w:ind w:left="6855" w:hanging="360"/>
      </w:pPr>
      <w:rPr>
        <w:rFonts w:hint="default" w:ascii="Wingdings" w:hAnsi="Wingdings"/>
      </w:rPr>
    </w:lvl>
  </w:abstractNum>
  <w:abstractNum w:abstractNumId="23" w15:restartNumberingAfterBreak="0">
    <w:nsid w:val="48581593"/>
    <w:multiLevelType w:val="hybridMultilevel"/>
    <w:tmpl w:val="9DB0178A"/>
    <w:lvl w:ilvl="0" w:tplc="04090001">
      <w:start w:val="1"/>
      <w:numFmt w:val="bullet"/>
      <w:lvlText w:val=""/>
      <w:lvlJc w:val="left"/>
      <w:pPr>
        <w:ind w:left="1260" w:hanging="360"/>
      </w:pPr>
      <w:rPr>
        <w:rFonts w:hint="default" w:ascii="Symbol" w:hAnsi="Symbol"/>
      </w:rPr>
    </w:lvl>
    <w:lvl w:ilvl="1" w:tplc="04090003" w:tentative="1">
      <w:start w:val="1"/>
      <w:numFmt w:val="bullet"/>
      <w:lvlText w:val="o"/>
      <w:lvlJc w:val="left"/>
      <w:pPr>
        <w:ind w:left="1980" w:hanging="360"/>
      </w:pPr>
      <w:rPr>
        <w:rFonts w:hint="default" w:ascii="Courier New" w:hAnsi="Courier New" w:cs="Courier New"/>
      </w:rPr>
    </w:lvl>
    <w:lvl w:ilvl="2" w:tplc="04090005" w:tentative="1">
      <w:start w:val="1"/>
      <w:numFmt w:val="bullet"/>
      <w:lvlText w:val=""/>
      <w:lvlJc w:val="left"/>
      <w:pPr>
        <w:ind w:left="2700" w:hanging="360"/>
      </w:pPr>
      <w:rPr>
        <w:rFonts w:hint="default" w:ascii="Wingdings" w:hAnsi="Wingdings"/>
      </w:rPr>
    </w:lvl>
    <w:lvl w:ilvl="3" w:tplc="04090001" w:tentative="1">
      <w:start w:val="1"/>
      <w:numFmt w:val="bullet"/>
      <w:lvlText w:val=""/>
      <w:lvlJc w:val="left"/>
      <w:pPr>
        <w:ind w:left="3420" w:hanging="360"/>
      </w:pPr>
      <w:rPr>
        <w:rFonts w:hint="default" w:ascii="Symbol" w:hAnsi="Symbol"/>
      </w:rPr>
    </w:lvl>
    <w:lvl w:ilvl="4" w:tplc="04090003" w:tentative="1">
      <w:start w:val="1"/>
      <w:numFmt w:val="bullet"/>
      <w:lvlText w:val="o"/>
      <w:lvlJc w:val="left"/>
      <w:pPr>
        <w:ind w:left="4140" w:hanging="360"/>
      </w:pPr>
      <w:rPr>
        <w:rFonts w:hint="default" w:ascii="Courier New" w:hAnsi="Courier New" w:cs="Courier New"/>
      </w:rPr>
    </w:lvl>
    <w:lvl w:ilvl="5" w:tplc="04090005" w:tentative="1">
      <w:start w:val="1"/>
      <w:numFmt w:val="bullet"/>
      <w:lvlText w:val=""/>
      <w:lvlJc w:val="left"/>
      <w:pPr>
        <w:ind w:left="4860" w:hanging="360"/>
      </w:pPr>
      <w:rPr>
        <w:rFonts w:hint="default" w:ascii="Wingdings" w:hAnsi="Wingdings"/>
      </w:rPr>
    </w:lvl>
    <w:lvl w:ilvl="6" w:tplc="04090001" w:tentative="1">
      <w:start w:val="1"/>
      <w:numFmt w:val="bullet"/>
      <w:lvlText w:val=""/>
      <w:lvlJc w:val="left"/>
      <w:pPr>
        <w:ind w:left="5580" w:hanging="360"/>
      </w:pPr>
      <w:rPr>
        <w:rFonts w:hint="default" w:ascii="Symbol" w:hAnsi="Symbol"/>
      </w:rPr>
    </w:lvl>
    <w:lvl w:ilvl="7" w:tplc="04090003" w:tentative="1">
      <w:start w:val="1"/>
      <w:numFmt w:val="bullet"/>
      <w:lvlText w:val="o"/>
      <w:lvlJc w:val="left"/>
      <w:pPr>
        <w:ind w:left="6300" w:hanging="360"/>
      </w:pPr>
      <w:rPr>
        <w:rFonts w:hint="default" w:ascii="Courier New" w:hAnsi="Courier New" w:cs="Courier New"/>
      </w:rPr>
    </w:lvl>
    <w:lvl w:ilvl="8" w:tplc="04090005" w:tentative="1">
      <w:start w:val="1"/>
      <w:numFmt w:val="bullet"/>
      <w:lvlText w:val=""/>
      <w:lvlJc w:val="left"/>
      <w:pPr>
        <w:ind w:left="7020" w:hanging="360"/>
      </w:pPr>
      <w:rPr>
        <w:rFonts w:hint="default" w:ascii="Wingdings" w:hAnsi="Wingdings"/>
      </w:rPr>
    </w:lvl>
  </w:abstractNum>
  <w:abstractNum w:abstractNumId="24" w15:restartNumberingAfterBreak="0">
    <w:nsid w:val="4B507DD9"/>
    <w:multiLevelType w:val="hybridMultilevel"/>
    <w:tmpl w:val="FA08C082"/>
    <w:lvl w:ilvl="0" w:tplc="04090005">
      <w:start w:val="1"/>
      <w:numFmt w:val="bullet"/>
      <w:lvlText w:val=""/>
      <w:lvlJc w:val="left"/>
      <w:pPr>
        <w:ind w:left="720" w:hanging="360"/>
      </w:pPr>
      <w:rPr>
        <w:rFonts w:hint="default" w:ascii="Wingdings" w:hAnsi="Wingdings"/>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5" w15:restartNumberingAfterBreak="0">
    <w:nsid w:val="53B226DA"/>
    <w:multiLevelType w:val="hybridMultilevel"/>
    <w:tmpl w:val="1AF21946"/>
    <w:lvl w:ilvl="0" w:tplc="04090005">
      <w:start w:val="1"/>
      <w:numFmt w:val="bullet"/>
      <w:lvlText w:val=""/>
      <w:lvlJc w:val="left"/>
      <w:pPr>
        <w:ind w:left="1440" w:hanging="360"/>
      </w:pPr>
      <w:rPr>
        <w:rFonts w:hint="default" w:ascii="Wingdings" w:hAnsi="Wingdings"/>
      </w:rPr>
    </w:lvl>
    <w:lvl w:ilvl="1" w:tplc="FFFFFFFF" w:tentative="1">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26" w15:restartNumberingAfterBreak="0">
    <w:nsid w:val="548110F8"/>
    <w:multiLevelType w:val="hybridMultilevel"/>
    <w:tmpl w:val="8D76774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9753510"/>
    <w:multiLevelType w:val="hybridMultilevel"/>
    <w:tmpl w:val="D0C0F278"/>
    <w:lvl w:ilvl="0" w:tplc="17323692">
      <w:numFmt w:val="bullet"/>
      <w:lvlText w:val="-"/>
      <w:lvlJc w:val="left"/>
      <w:pPr>
        <w:ind w:left="1080" w:hanging="360"/>
      </w:pPr>
      <w:rPr>
        <w:rFonts w:hint="default" w:ascii="Roboto" w:hAnsi="Roboto" w:eastAsia="Arial"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8" w15:restartNumberingAfterBreak="0">
    <w:nsid w:val="61E54BE5"/>
    <w:multiLevelType w:val="hybridMultilevel"/>
    <w:tmpl w:val="95C2CA3C"/>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9" w15:restartNumberingAfterBreak="0">
    <w:nsid w:val="634B04B5"/>
    <w:multiLevelType w:val="hybridMultilevel"/>
    <w:tmpl w:val="A044F1F8"/>
    <w:lvl w:ilvl="0" w:tplc="3CD65E24">
      <w:start w:val="1"/>
      <w:numFmt w:val="bullet"/>
      <w:lvlText w:val="o"/>
      <w:lvlJc w:val="left"/>
      <w:pPr>
        <w:ind w:left="1440" w:hanging="360"/>
      </w:pPr>
      <w:rPr>
        <w:rFonts w:hint="default" w:ascii="Courier New" w:hAnsi="Courier New" w:cs="Courier New"/>
        <w:sz w:val="24"/>
        <w:szCs w:val="24"/>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0" w15:restartNumberingAfterBreak="0">
    <w:nsid w:val="67A500C2"/>
    <w:multiLevelType w:val="hybridMultilevel"/>
    <w:tmpl w:val="A80C7436"/>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1" w15:restartNumberingAfterBreak="0">
    <w:nsid w:val="684F6393"/>
    <w:multiLevelType w:val="hybridMultilevel"/>
    <w:tmpl w:val="A4D06DFE"/>
    <w:lvl w:ilvl="0" w:tplc="04090001">
      <w:start w:val="1"/>
      <w:numFmt w:val="bullet"/>
      <w:lvlText w:val=""/>
      <w:lvlJc w:val="left"/>
      <w:pPr>
        <w:ind w:left="3240" w:hanging="360"/>
      </w:pPr>
      <w:rPr>
        <w:rFonts w:hint="default" w:ascii="Symbol" w:hAnsi="Symbol"/>
      </w:rPr>
    </w:lvl>
    <w:lvl w:ilvl="1" w:tplc="04090003" w:tentative="1">
      <w:start w:val="1"/>
      <w:numFmt w:val="bullet"/>
      <w:lvlText w:val="o"/>
      <w:lvlJc w:val="left"/>
      <w:pPr>
        <w:ind w:left="3960" w:hanging="360"/>
      </w:pPr>
      <w:rPr>
        <w:rFonts w:hint="default" w:ascii="Courier New" w:hAnsi="Courier New" w:cs="Courier New"/>
      </w:rPr>
    </w:lvl>
    <w:lvl w:ilvl="2" w:tplc="04090005" w:tentative="1">
      <w:start w:val="1"/>
      <w:numFmt w:val="bullet"/>
      <w:lvlText w:val=""/>
      <w:lvlJc w:val="left"/>
      <w:pPr>
        <w:ind w:left="4680" w:hanging="360"/>
      </w:pPr>
      <w:rPr>
        <w:rFonts w:hint="default" w:ascii="Wingdings" w:hAnsi="Wingdings"/>
      </w:rPr>
    </w:lvl>
    <w:lvl w:ilvl="3" w:tplc="04090001" w:tentative="1">
      <w:start w:val="1"/>
      <w:numFmt w:val="bullet"/>
      <w:lvlText w:val=""/>
      <w:lvlJc w:val="left"/>
      <w:pPr>
        <w:ind w:left="5400" w:hanging="360"/>
      </w:pPr>
      <w:rPr>
        <w:rFonts w:hint="default" w:ascii="Symbol" w:hAnsi="Symbol"/>
      </w:rPr>
    </w:lvl>
    <w:lvl w:ilvl="4" w:tplc="04090003" w:tentative="1">
      <w:start w:val="1"/>
      <w:numFmt w:val="bullet"/>
      <w:lvlText w:val="o"/>
      <w:lvlJc w:val="left"/>
      <w:pPr>
        <w:ind w:left="6120" w:hanging="360"/>
      </w:pPr>
      <w:rPr>
        <w:rFonts w:hint="default" w:ascii="Courier New" w:hAnsi="Courier New" w:cs="Courier New"/>
      </w:rPr>
    </w:lvl>
    <w:lvl w:ilvl="5" w:tplc="04090005" w:tentative="1">
      <w:start w:val="1"/>
      <w:numFmt w:val="bullet"/>
      <w:lvlText w:val=""/>
      <w:lvlJc w:val="left"/>
      <w:pPr>
        <w:ind w:left="6840" w:hanging="360"/>
      </w:pPr>
      <w:rPr>
        <w:rFonts w:hint="default" w:ascii="Wingdings" w:hAnsi="Wingdings"/>
      </w:rPr>
    </w:lvl>
    <w:lvl w:ilvl="6" w:tplc="04090001" w:tentative="1">
      <w:start w:val="1"/>
      <w:numFmt w:val="bullet"/>
      <w:lvlText w:val=""/>
      <w:lvlJc w:val="left"/>
      <w:pPr>
        <w:ind w:left="7560" w:hanging="360"/>
      </w:pPr>
      <w:rPr>
        <w:rFonts w:hint="default" w:ascii="Symbol" w:hAnsi="Symbol"/>
      </w:rPr>
    </w:lvl>
    <w:lvl w:ilvl="7" w:tplc="04090003" w:tentative="1">
      <w:start w:val="1"/>
      <w:numFmt w:val="bullet"/>
      <w:lvlText w:val="o"/>
      <w:lvlJc w:val="left"/>
      <w:pPr>
        <w:ind w:left="8280" w:hanging="360"/>
      </w:pPr>
      <w:rPr>
        <w:rFonts w:hint="default" w:ascii="Courier New" w:hAnsi="Courier New" w:cs="Courier New"/>
      </w:rPr>
    </w:lvl>
    <w:lvl w:ilvl="8" w:tplc="04090005" w:tentative="1">
      <w:start w:val="1"/>
      <w:numFmt w:val="bullet"/>
      <w:lvlText w:val=""/>
      <w:lvlJc w:val="left"/>
      <w:pPr>
        <w:ind w:left="9000" w:hanging="360"/>
      </w:pPr>
      <w:rPr>
        <w:rFonts w:hint="default" w:ascii="Wingdings" w:hAnsi="Wingdings"/>
      </w:rPr>
    </w:lvl>
  </w:abstractNum>
  <w:abstractNum w:abstractNumId="32" w15:restartNumberingAfterBreak="0">
    <w:nsid w:val="6C507DD7"/>
    <w:multiLevelType w:val="hybridMultilevel"/>
    <w:tmpl w:val="D56C514A"/>
    <w:lvl w:ilvl="0" w:tplc="04090005">
      <w:start w:val="1"/>
      <w:numFmt w:val="bullet"/>
      <w:lvlText w:val=""/>
      <w:lvlJc w:val="left"/>
      <w:pPr>
        <w:ind w:left="720" w:hanging="360"/>
      </w:pPr>
      <w:rPr>
        <w:rFonts w:hint="default" w:ascii="Wingdings" w:hAnsi="Wingdings"/>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3" w15:restartNumberingAfterBreak="0">
    <w:nsid w:val="6D146E6D"/>
    <w:multiLevelType w:val="hybridMultilevel"/>
    <w:tmpl w:val="B1440296"/>
    <w:lvl w:ilvl="0" w:tplc="89809B32">
      <w:start w:val="1"/>
      <w:numFmt w:val="decimal"/>
      <w:lvlText w:val="%1."/>
      <w:lvlJc w:val="left"/>
      <w:pPr>
        <w:ind w:left="360" w:hanging="360"/>
      </w:pPr>
      <w:rPr>
        <w:rFonts w:hint="default" w:eastAsiaTheme="minorHAnsi" w:cstheme="minorBidi"/>
        <w:b w:val="0"/>
        <w:bCs/>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1006408"/>
    <w:multiLevelType w:val="hybridMultilevel"/>
    <w:tmpl w:val="A054650C"/>
    <w:lvl w:ilvl="0" w:tplc="04090001">
      <w:start w:val="1"/>
      <w:numFmt w:val="bullet"/>
      <w:lvlText w:val=""/>
      <w:lvlJc w:val="left"/>
      <w:pPr>
        <w:ind w:left="1440" w:hanging="360"/>
      </w:pPr>
      <w:rPr>
        <w:rFonts w:hint="default" w:ascii="Symbol" w:hAnsi="Symbol"/>
        <w:sz w:val="24"/>
        <w:szCs w:val="24"/>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5" w15:restartNumberingAfterBreak="0">
    <w:nsid w:val="72795A77"/>
    <w:multiLevelType w:val="hybridMultilevel"/>
    <w:tmpl w:val="B7DC2762"/>
    <w:lvl w:ilvl="0" w:tplc="DAB60BB0">
      <w:numFmt w:val="bullet"/>
      <w:lvlText w:val="-"/>
      <w:lvlJc w:val="left"/>
      <w:pPr>
        <w:ind w:left="720" w:hanging="360"/>
      </w:pPr>
      <w:rPr>
        <w:rFonts w:hint="default" w:ascii="Roboto" w:hAnsi="Roboto" w:eastAsiaTheme="minorHAnsi" w:cstheme="minorBidi"/>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6" w15:restartNumberingAfterBreak="0">
    <w:nsid w:val="730C573F"/>
    <w:multiLevelType w:val="hybridMultilevel"/>
    <w:tmpl w:val="223EFEC0"/>
    <w:lvl w:ilvl="0" w:tplc="9880CF54">
      <w:start w:val="1"/>
      <w:numFmt w:val="decimal"/>
      <w:lvlText w:val="%1."/>
      <w:lvlJc w:val="left"/>
      <w:pPr>
        <w:ind w:left="720" w:hanging="360"/>
      </w:pPr>
      <w:rPr>
        <w:rFonts w:hint="default"/>
        <w:sz w:val="22"/>
        <w:szCs w:val="22"/>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7" w15:restartNumberingAfterBreak="0">
    <w:nsid w:val="796A3227"/>
    <w:multiLevelType w:val="hybridMultilevel"/>
    <w:tmpl w:val="89D0900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8" w15:restartNumberingAfterBreak="0">
    <w:nsid w:val="7B6234F9"/>
    <w:multiLevelType w:val="hybridMultilevel"/>
    <w:tmpl w:val="C55269A6"/>
    <w:lvl w:ilvl="0" w:tplc="04090001">
      <w:start w:val="1"/>
      <w:numFmt w:val="bullet"/>
      <w:lvlText w:val=""/>
      <w:lvlJc w:val="left"/>
      <w:pPr>
        <w:ind w:left="720" w:hanging="360"/>
      </w:pPr>
      <w:rPr>
        <w:rFonts w:hint="default" w:ascii="Symbol" w:hAnsi="Symbol"/>
      </w:rPr>
    </w:lvl>
    <w:lvl w:ilvl="1" w:tplc="04090005">
      <w:start w:val="1"/>
      <w:numFmt w:val="bullet"/>
      <w:lvlText w:val=""/>
      <w:lvlJc w:val="left"/>
      <w:pPr>
        <w:ind w:left="1440" w:hanging="360"/>
      </w:pPr>
      <w:rPr>
        <w:rFonts w:hint="default" w:ascii="Wingdings" w:hAnsi="Wingdings"/>
      </w:rPr>
    </w:lvl>
    <w:lvl w:ilvl="2" w:tplc="0409000D">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9" w15:restartNumberingAfterBreak="0">
    <w:nsid w:val="7F8C02D0"/>
    <w:multiLevelType w:val="hybridMultilevel"/>
    <w:tmpl w:val="2696950A"/>
    <w:lvl w:ilvl="0" w:tplc="0409000B">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343583531">
    <w:abstractNumId w:val="17"/>
  </w:num>
  <w:num w:numId="2" w16cid:durableId="221332768">
    <w:abstractNumId w:val="0"/>
  </w:num>
  <w:num w:numId="3" w16cid:durableId="1686134529">
    <w:abstractNumId w:val="23"/>
  </w:num>
  <w:num w:numId="4" w16cid:durableId="948053049">
    <w:abstractNumId w:val="7"/>
  </w:num>
  <w:num w:numId="5" w16cid:durableId="704865118">
    <w:abstractNumId w:val="3"/>
  </w:num>
  <w:num w:numId="6" w16cid:durableId="2122718385">
    <w:abstractNumId w:val="10"/>
  </w:num>
  <w:num w:numId="7" w16cid:durableId="1520046426">
    <w:abstractNumId w:val="29"/>
  </w:num>
  <w:num w:numId="8" w16cid:durableId="1644233879">
    <w:abstractNumId w:val="34"/>
  </w:num>
  <w:num w:numId="9" w16cid:durableId="892614925">
    <w:abstractNumId w:val="26"/>
  </w:num>
  <w:num w:numId="10" w16cid:durableId="687372725">
    <w:abstractNumId w:val="16"/>
  </w:num>
  <w:num w:numId="11" w16cid:durableId="291912578">
    <w:abstractNumId w:val="15"/>
  </w:num>
  <w:num w:numId="12" w16cid:durableId="2002462321">
    <w:abstractNumId w:val="4"/>
  </w:num>
  <w:num w:numId="13" w16cid:durableId="1102995918">
    <w:abstractNumId w:val="36"/>
  </w:num>
  <w:num w:numId="14" w16cid:durableId="1054550535">
    <w:abstractNumId w:val="1"/>
  </w:num>
  <w:num w:numId="15" w16cid:durableId="599917450">
    <w:abstractNumId w:val="35"/>
  </w:num>
  <w:num w:numId="16" w16cid:durableId="857349219">
    <w:abstractNumId w:val="6"/>
  </w:num>
  <w:num w:numId="17" w16cid:durableId="657929143">
    <w:abstractNumId w:val="5"/>
  </w:num>
  <w:num w:numId="18" w16cid:durableId="810252714">
    <w:abstractNumId w:val="18"/>
  </w:num>
  <w:num w:numId="19" w16cid:durableId="421604918">
    <w:abstractNumId w:val="37"/>
  </w:num>
  <w:num w:numId="20" w16cid:durableId="1564179827">
    <w:abstractNumId w:val="30"/>
  </w:num>
  <w:num w:numId="21" w16cid:durableId="551818281">
    <w:abstractNumId w:val="8"/>
  </w:num>
  <w:num w:numId="22" w16cid:durableId="491600419">
    <w:abstractNumId w:val="2"/>
  </w:num>
  <w:num w:numId="23" w16cid:durableId="1983074985">
    <w:abstractNumId w:val="27"/>
  </w:num>
  <w:num w:numId="24" w16cid:durableId="1516649997">
    <w:abstractNumId w:val="21"/>
  </w:num>
  <w:num w:numId="25" w16cid:durableId="1205829486">
    <w:abstractNumId w:val="31"/>
  </w:num>
  <w:num w:numId="26" w16cid:durableId="127549549">
    <w:abstractNumId w:val="12"/>
  </w:num>
  <w:num w:numId="27" w16cid:durableId="1280911028">
    <w:abstractNumId w:val="9"/>
  </w:num>
  <w:num w:numId="28" w16cid:durableId="217254620">
    <w:abstractNumId w:val="19"/>
  </w:num>
  <w:num w:numId="29" w16cid:durableId="524102375">
    <w:abstractNumId w:val="11"/>
  </w:num>
  <w:num w:numId="30" w16cid:durableId="1684555352">
    <w:abstractNumId w:val="38"/>
  </w:num>
  <w:num w:numId="31" w16cid:durableId="1004086290">
    <w:abstractNumId w:val="25"/>
  </w:num>
  <w:num w:numId="32" w16cid:durableId="786461485">
    <w:abstractNumId w:val="22"/>
  </w:num>
  <w:num w:numId="33" w16cid:durableId="1370106769">
    <w:abstractNumId w:val="14"/>
  </w:num>
  <w:num w:numId="34" w16cid:durableId="953900033">
    <w:abstractNumId w:val="24"/>
  </w:num>
  <w:num w:numId="35" w16cid:durableId="1041325723">
    <w:abstractNumId w:val="13"/>
  </w:num>
  <w:num w:numId="36" w16cid:durableId="1004743889">
    <w:abstractNumId w:val="39"/>
  </w:num>
  <w:num w:numId="37" w16cid:durableId="279847957">
    <w:abstractNumId w:val="32"/>
  </w:num>
  <w:num w:numId="38" w16cid:durableId="662126278">
    <w:abstractNumId w:val="28"/>
  </w:num>
  <w:num w:numId="39" w16cid:durableId="1414857215">
    <w:abstractNumId w:val="20"/>
  </w:num>
  <w:num w:numId="40" w16cid:durableId="129513839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80A"/>
    <w:rsid w:val="00005D2C"/>
    <w:rsid w:val="00006D00"/>
    <w:rsid w:val="00010F28"/>
    <w:rsid w:val="00013AC7"/>
    <w:rsid w:val="00015CDB"/>
    <w:rsid w:val="000242C1"/>
    <w:rsid w:val="00026B1A"/>
    <w:rsid w:val="000353A0"/>
    <w:rsid w:val="00035F5C"/>
    <w:rsid w:val="000366A9"/>
    <w:rsid w:val="0004286E"/>
    <w:rsid w:val="00051AA6"/>
    <w:rsid w:val="000553FF"/>
    <w:rsid w:val="000571DA"/>
    <w:rsid w:val="00066EF8"/>
    <w:rsid w:val="0007121F"/>
    <w:rsid w:val="000712AB"/>
    <w:rsid w:val="00072E88"/>
    <w:rsid w:val="00075AF7"/>
    <w:rsid w:val="000846F2"/>
    <w:rsid w:val="00087D67"/>
    <w:rsid w:val="00094241"/>
    <w:rsid w:val="000A4100"/>
    <w:rsid w:val="000C2C6A"/>
    <w:rsid w:val="000C3B03"/>
    <w:rsid w:val="000D265E"/>
    <w:rsid w:val="000D2BCC"/>
    <w:rsid w:val="000D45DF"/>
    <w:rsid w:val="000D6300"/>
    <w:rsid w:val="000E1106"/>
    <w:rsid w:val="000E3883"/>
    <w:rsid w:val="000E3D12"/>
    <w:rsid w:val="000E6C05"/>
    <w:rsid w:val="000F2CBA"/>
    <w:rsid w:val="000F358B"/>
    <w:rsid w:val="000F5EA2"/>
    <w:rsid w:val="001100A6"/>
    <w:rsid w:val="00114EFC"/>
    <w:rsid w:val="00116090"/>
    <w:rsid w:val="0012014F"/>
    <w:rsid w:val="00120B32"/>
    <w:rsid w:val="0012271B"/>
    <w:rsid w:val="0012280A"/>
    <w:rsid w:val="00124077"/>
    <w:rsid w:val="00127AC1"/>
    <w:rsid w:val="00141158"/>
    <w:rsid w:val="00146E1B"/>
    <w:rsid w:val="00147DAC"/>
    <w:rsid w:val="00151F95"/>
    <w:rsid w:val="00160F4E"/>
    <w:rsid w:val="0016464B"/>
    <w:rsid w:val="001649F6"/>
    <w:rsid w:val="001655CE"/>
    <w:rsid w:val="00166536"/>
    <w:rsid w:val="00171ECB"/>
    <w:rsid w:val="00176BF8"/>
    <w:rsid w:val="00177549"/>
    <w:rsid w:val="00183130"/>
    <w:rsid w:val="00184DEA"/>
    <w:rsid w:val="0019405F"/>
    <w:rsid w:val="00194C6D"/>
    <w:rsid w:val="001A1916"/>
    <w:rsid w:val="001A37A3"/>
    <w:rsid w:val="001A5382"/>
    <w:rsid w:val="001A5A96"/>
    <w:rsid w:val="001B0525"/>
    <w:rsid w:val="001B6435"/>
    <w:rsid w:val="001C16A7"/>
    <w:rsid w:val="001C6479"/>
    <w:rsid w:val="001D18E6"/>
    <w:rsid w:val="001D24FD"/>
    <w:rsid w:val="001D647C"/>
    <w:rsid w:val="001E785D"/>
    <w:rsid w:val="001F0316"/>
    <w:rsid w:val="001F3D30"/>
    <w:rsid w:val="001F4889"/>
    <w:rsid w:val="002053EF"/>
    <w:rsid w:val="00210956"/>
    <w:rsid w:val="00227994"/>
    <w:rsid w:val="00234E28"/>
    <w:rsid w:val="00234E7F"/>
    <w:rsid w:val="002355CD"/>
    <w:rsid w:val="00236ED6"/>
    <w:rsid w:val="0024161F"/>
    <w:rsid w:val="00241BC4"/>
    <w:rsid w:val="0025274C"/>
    <w:rsid w:val="0025638A"/>
    <w:rsid w:val="00262051"/>
    <w:rsid w:val="00267FE2"/>
    <w:rsid w:val="002728FA"/>
    <w:rsid w:val="0028334E"/>
    <w:rsid w:val="00294EDD"/>
    <w:rsid w:val="00296065"/>
    <w:rsid w:val="002A0C84"/>
    <w:rsid w:val="002B2C4A"/>
    <w:rsid w:val="002B49EA"/>
    <w:rsid w:val="002B5252"/>
    <w:rsid w:val="002C0191"/>
    <w:rsid w:val="002C1087"/>
    <w:rsid w:val="002C5FB4"/>
    <w:rsid w:val="002E0F1E"/>
    <w:rsid w:val="002E26D2"/>
    <w:rsid w:val="002E56BB"/>
    <w:rsid w:val="002F32AA"/>
    <w:rsid w:val="002F5FA7"/>
    <w:rsid w:val="002F66AB"/>
    <w:rsid w:val="003105B4"/>
    <w:rsid w:val="00314075"/>
    <w:rsid w:val="00327637"/>
    <w:rsid w:val="00331337"/>
    <w:rsid w:val="003504D4"/>
    <w:rsid w:val="00363C57"/>
    <w:rsid w:val="00363E12"/>
    <w:rsid w:val="003760A1"/>
    <w:rsid w:val="00381474"/>
    <w:rsid w:val="00381A14"/>
    <w:rsid w:val="00384C29"/>
    <w:rsid w:val="003909CD"/>
    <w:rsid w:val="00397DAB"/>
    <w:rsid w:val="003A7B21"/>
    <w:rsid w:val="003B1786"/>
    <w:rsid w:val="003B65F2"/>
    <w:rsid w:val="003C515E"/>
    <w:rsid w:val="003C7D1A"/>
    <w:rsid w:val="003D120E"/>
    <w:rsid w:val="004037EE"/>
    <w:rsid w:val="004047D2"/>
    <w:rsid w:val="004052AE"/>
    <w:rsid w:val="00405FD6"/>
    <w:rsid w:val="004125F4"/>
    <w:rsid w:val="004131F6"/>
    <w:rsid w:val="00414FCD"/>
    <w:rsid w:val="004151AB"/>
    <w:rsid w:val="00417404"/>
    <w:rsid w:val="00420291"/>
    <w:rsid w:val="00421469"/>
    <w:rsid w:val="00450055"/>
    <w:rsid w:val="00464DE3"/>
    <w:rsid w:val="00466C8B"/>
    <w:rsid w:val="00476C89"/>
    <w:rsid w:val="00477A72"/>
    <w:rsid w:val="0048015A"/>
    <w:rsid w:val="0048212A"/>
    <w:rsid w:val="00486556"/>
    <w:rsid w:val="0049327A"/>
    <w:rsid w:val="00493784"/>
    <w:rsid w:val="00495404"/>
    <w:rsid w:val="004961FE"/>
    <w:rsid w:val="004A1D95"/>
    <w:rsid w:val="004A27C9"/>
    <w:rsid w:val="004A3826"/>
    <w:rsid w:val="004A5EF0"/>
    <w:rsid w:val="004A6300"/>
    <w:rsid w:val="004B36B3"/>
    <w:rsid w:val="004B4937"/>
    <w:rsid w:val="004B6DB5"/>
    <w:rsid w:val="004D13F1"/>
    <w:rsid w:val="004D2A47"/>
    <w:rsid w:val="004E0492"/>
    <w:rsid w:val="004E264F"/>
    <w:rsid w:val="004E59DA"/>
    <w:rsid w:val="004F020F"/>
    <w:rsid w:val="004F21E3"/>
    <w:rsid w:val="00503FA0"/>
    <w:rsid w:val="00507C35"/>
    <w:rsid w:val="005141B5"/>
    <w:rsid w:val="00531D3A"/>
    <w:rsid w:val="0053595D"/>
    <w:rsid w:val="0053742E"/>
    <w:rsid w:val="005418E9"/>
    <w:rsid w:val="00543414"/>
    <w:rsid w:val="00546381"/>
    <w:rsid w:val="00550CD6"/>
    <w:rsid w:val="00552661"/>
    <w:rsid w:val="005549B4"/>
    <w:rsid w:val="005563E0"/>
    <w:rsid w:val="0056478B"/>
    <w:rsid w:val="005648C0"/>
    <w:rsid w:val="00564F57"/>
    <w:rsid w:val="00572852"/>
    <w:rsid w:val="005819B8"/>
    <w:rsid w:val="00585C20"/>
    <w:rsid w:val="00586613"/>
    <w:rsid w:val="00587E7C"/>
    <w:rsid w:val="00591BD7"/>
    <w:rsid w:val="0059767D"/>
    <w:rsid w:val="005A2455"/>
    <w:rsid w:val="005A75C4"/>
    <w:rsid w:val="005B0283"/>
    <w:rsid w:val="005B66E5"/>
    <w:rsid w:val="005D51BB"/>
    <w:rsid w:val="005E1B43"/>
    <w:rsid w:val="005E6737"/>
    <w:rsid w:val="005F7EC2"/>
    <w:rsid w:val="006002F3"/>
    <w:rsid w:val="006031FE"/>
    <w:rsid w:val="00606D2C"/>
    <w:rsid w:val="006128F9"/>
    <w:rsid w:val="00622617"/>
    <w:rsid w:val="00624CCB"/>
    <w:rsid w:val="006325E4"/>
    <w:rsid w:val="00643563"/>
    <w:rsid w:val="00652523"/>
    <w:rsid w:val="00655C76"/>
    <w:rsid w:val="00665659"/>
    <w:rsid w:val="00665B53"/>
    <w:rsid w:val="00667EEF"/>
    <w:rsid w:val="0067009D"/>
    <w:rsid w:val="00670EDA"/>
    <w:rsid w:val="00672001"/>
    <w:rsid w:val="00672653"/>
    <w:rsid w:val="00675255"/>
    <w:rsid w:val="00682197"/>
    <w:rsid w:val="00692A46"/>
    <w:rsid w:val="006A4825"/>
    <w:rsid w:val="006B45A8"/>
    <w:rsid w:val="006B5338"/>
    <w:rsid w:val="006B6D9E"/>
    <w:rsid w:val="006C369C"/>
    <w:rsid w:val="006C4B19"/>
    <w:rsid w:val="006C5E84"/>
    <w:rsid w:val="006C5F64"/>
    <w:rsid w:val="006D4E5D"/>
    <w:rsid w:val="006D7DE2"/>
    <w:rsid w:val="006D7E5A"/>
    <w:rsid w:val="006E1838"/>
    <w:rsid w:val="006E1EEC"/>
    <w:rsid w:val="006E1F42"/>
    <w:rsid w:val="006E581D"/>
    <w:rsid w:val="006F273B"/>
    <w:rsid w:val="006F2FDF"/>
    <w:rsid w:val="00703660"/>
    <w:rsid w:val="00706938"/>
    <w:rsid w:val="0072150D"/>
    <w:rsid w:val="007233DA"/>
    <w:rsid w:val="00742475"/>
    <w:rsid w:val="00742FFC"/>
    <w:rsid w:val="00743D74"/>
    <w:rsid w:val="0075189A"/>
    <w:rsid w:val="0075445C"/>
    <w:rsid w:val="007554BF"/>
    <w:rsid w:val="00756CA9"/>
    <w:rsid w:val="00760422"/>
    <w:rsid w:val="00765118"/>
    <w:rsid w:val="0077770B"/>
    <w:rsid w:val="0078700E"/>
    <w:rsid w:val="00792ED6"/>
    <w:rsid w:val="007953F0"/>
    <w:rsid w:val="007967BF"/>
    <w:rsid w:val="007A509B"/>
    <w:rsid w:val="007A5A63"/>
    <w:rsid w:val="007A74B7"/>
    <w:rsid w:val="007B69F8"/>
    <w:rsid w:val="007B7B73"/>
    <w:rsid w:val="007D17A8"/>
    <w:rsid w:val="007D2745"/>
    <w:rsid w:val="007D75C8"/>
    <w:rsid w:val="007D7B6B"/>
    <w:rsid w:val="007E452D"/>
    <w:rsid w:val="007E4698"/>
    <w:rsid w:val="007E6785"/>
    <w:rsid w:val="007F0CD3"/>
    <w:rsid w:val="007F17E6"/>
    <w:rsid w:val="007F6371"/>
    <w:rsid w:val="007F6697"/>
    <w:rsid w:val="007F71DD"/>
    <w:rsid w:val="007F7639"/>
    <w:rsid w:val="008056D1"/>
    <w:rsid w:val="00837F90"/>
    <w:rsid w:val="0084146D"/>
    <w:rsid w:val="0084370F"/>
    <w:rsid w:val="008455C3"/>
    <w:rsid w:val="00852FFC"/>
    <w:rsid w:val="00855A0F"/>
    <w:rsid w:val="00856D66"/>
    <w:rsid w:val="008642E3"/>
    <w:rsid w:val="00872299"/>
    <w:rsid w:val="008730C4"/>
    <w:rsid w:val="00873412"/>
    <w:rsid w:val="00874CD4"/>
    <w:rsid w:val="00876ED6"/>
    <w:rsid w:val="008807D5"/>
    <w:rsid w:val="008827D0"/>
    <w:rsid w:val="00884166"/>
    <w:rsid w:val="008A3209"/>
    <w:rsid w:val="008B1194"/>
    <w:rsid w:val="008B16C2"/>
    <w:rsid w:val="008B2084"/>
    <w:rsid w:val="008B26D6"/>
    <w:rsid w:val="008B3B7B"/>
    <w:rsid w:val="008B4D6D"/>
    <w:rsid w:val="008C19BE"/>
    <w:rsid w:val="008C355E"/>
    <w:rsid w:val="008C632A"/>
    <w:rsid w:val="008D0E79"/>
    <w:rsid w:val="008F008E"/>
    <w:rsid w:val="008F0586"/>
    <w:rsid w:val="00905AD6"/>
    <w:rsid w:val="00910869"/>
    <w:rsid w:val="00910A2D"/>
    <w:rsid w:val="0092191F"/>
    <w:rsid w:val="00925E0D"/>
    <w:rsid w:val="00933C1C"/>
    <w:rsid w:val="009441CD"/>
    <w:rsid w:val="00944A5A"/>
    <w:rsid w:val="00950307"/>
    <w:rsid w:val="00950414"/>
    <w:rsid w:val="00952E41"/>
    <w:rsid w:val="009567C1"/>
    <w:rsid w:val="00956B64"/>
    <w:rsid w:val="00961A0F"/>
    <w:rsid w:val="00963677"/>
    <w:rsid w:val="00966107"/>
    <w:rsid w:val="009662CE"/>
    <w:rsid w:val="0097528B"/>
    <w:rsid w:val="0098460B"/>
    <w:rsid w:val="009907F0"/>
    <w:rsid w:val="009A2288"/>
    <w:rsid w:val="009A6410"/>
    <w:rsid w:val="009A70EF"/>
    <w:rsid w:val="009C2907"/>
    <w:rsid w:val="009D2994"/>
    <w:rsid w:val="009D41D3"/>
    <w:rsid w:val="009D4BD3"/>
    <w:rsid w:val="009F2D52"/>
    <w:rsid w:val="009F336A"/>
    <w:rsid w:val="00A0026C"/>
    <w:rsid w:val="00A013E7"/>
    <w:rsid w:val="00A03AD5"/>
    <w:rsid w:val="00A121F1"/>
    <w:rsid w:val="00A16C35"/>
    <w:rsid w:val="00A22F75"/>
    <w:rsid w:val="00A25147"/>
    <w:rsid w:val="00A31140"/>
    <w:rsid w:val="00A31E62"/>
    <w:rsid w:val="00A32C13"/>
    <w:rsid w:val="00A35971"/>
    <w:rsid w:val="00A40C16"/>
    <w:rsid w:val="00A42025"/>
    <w:rsid w:val="00A44818"/>
    <w:rsid w:val="00A4531E"/>
    <w:rsid w:val="00A45AB9"/>
    <w:rsid w:val="00A9245A"/>
    <w:rsid w:val="00AA098B"/>
    <w:rsid w:val="00AA5EF8"/>
    <w:rsid w:val="00AC7535"/>
    <w:rsid w:val="00AC7BE0"/>
    <w:rsid w:val="00AD61D0"/>
    <w:rsid w:val="00AD6373"/>
    <w:rsid w:val="00ADE537"/>
    <w:rsid w:val="00AF0243"/>
    <w:rsid w:val="00AF7B2C"/>
    <w:rsid w:val="00B0195E"/>
    <w:rsid w:val="00B0231C"/>
    <w:rsid w:val="00B030F4"/>
    <w:rsid w:val="00B1036C"/>
    <w:rsid w:val="00B112D0"/>
    <w:rsid w:val="00B14CC5"/>
    <w:rsid w:val="00B24EA9"/>
    <w:rsid w:val="00B2779A"/>
    <w:rsid w:val="00B41CA2"/>
    <w:rsid w:val="00B479A7"/>
    <w:rsid w:val="00B55442"/>
    <w:rsid w:val="00B6486B"/>
    <w:rsid w:val="00B73CB2"/>
    <w:rsid w:val="00B778DB"/>
    <w:rsid w:val="00B842E1"/>
    <w:rsid w:val="00B87972"/>
    <w:rsid w:val="00B95C75"/>
    <w:rsid w:val="00B97E09"/>
    <w:rsid w:val="00B97E7F"/>
    <w:rsid w:val="00BA508E"/>
    <w:rsid w:val="00BA527D"/>
    <w:rsid w:val="00BA5A50"/>
    <w:rsid w:val="00BB0C9D"/>
    <w:rsid w:val="00BB1F59"/>
    <w:rsid w:val="00BC0B99"/>
    <w:rsid w:val="00BC20BA"/>
    <w:rsid w:val="00BC2BCA"/>
    <w:rsid w:val="00BC5326"/>
    <w:rsid w:val="00BC7DEB"/>
    <w:rsid w:val="00BD5C2A"/>
    <w:rsid w:val="00BD5D09"/>
    <w:rsid w:val="00BE3AA8"/>
    <w:rsid w:val="00BE6811"/>
    <w:rsid w:val="00BF5BCF"/>
    <w:rsid w:val="00BF749F"/>
    <w:rsid w:val="00C045B3"/>
    <w:rsid w:val="00C072F4"/>
    <w:rsid w:val="00C22BD2"/>
    <w:rsid w:val="00C279D1"/>
    <w:rsid w:val="00C27E9F"/>
    <w:rsid w:val="00C308E0"/>
    <w:rsid w:val="00C30C8A"/>
    <w:rsid w:val="00C33DBC"/>
    <w:rsid w:val="00C34D81"/>
    <w:rsid w:val="00C35885"/>
    <w:rsid w:val="00C360C0"/>
    <w:rsid w:val="00C45D87"/>
    <w:rsid w:val="00C47C4A"/>
    <w:rsid w:val="00C52A0A"/>
    <w:rsid w:val="00C61EA8"/>
    <w:rsid w:val="00C63B48"/>
    <w:rsid w:val="00C70664"/>
    <w:rsid w:val="00C74EB7"/>
    <w:rsid w:val="00C74F01"/>
    <w:rsid w:val="00C852B2"/>
    <w:rsid w:val="00C877FA"/>
    <w:rsid w:val="00C976D9"/>
    <w:rsid w:val="00CA25DB"/>
    <w:rsid w:val="00CA5228"/>
    <w:rsid w:val="00CA72B3"/>
    <w:rsid w:val="00CB0C07"/>
    <w:rsid w:val="00CB1312"/>
    <w:rsid w:val="00CB6D03"/>
    <w:rsid w:val="00CB7CB2"/>
    <w:rsid w:val="00CC01FD"/>
    <w:rsid w:val="00CC1923"/>
    <w:rsid w:val="00CD1E78"/>
    <w:rsid w:val="00CD2283"/>
    <w:rsid w:val="00CD4A01"/>
    <w:rsid w:val="00CE25CF"/>
    <w:rsid w:val="00CE2980"/>
    <w:rsid w:val="00CE7EA9"/>
    <w:rsid w:val="00CF14A6"/>
    <w:rsid w:val="00CF6B3F"/>
    <w:rsid w:val="00CF77AC"/>
    <w:rsid w:val="00D0278F"/>
    <w:rsid w:val="00D0412A"/>
    <w:rsid w:val="00D05E04"/>
    <w:rsid w:val="00D07B78"/>
    <w:rsid w:val="00D10259"/>
    <w:rsid w:val="00D12F3E"/>
    <w:rsid w:val="00D1441D"/>
    <w:rsid w:val="00D167BE"/>
    <w:rsid w:val="00D20EBF"/>
    <w:rsid w:val="00D24B4C"/>
    <w:rsid w:val="00D27B0B"/>
    <w:rsid w:val="00D30DCC"/>
    <w:rsid w:val="00D32AC6"/>
    <w:rsid w:val="00D44B37"/>
    <w:rsid w:val="00D46493"/>
    <w:rsid w:val="00D46688"/>
    <w:rsid w:val="00D5720A"/>
    <w:rsid w:val="00D572A4"/>
    <w:rsid w:val="00D61546"/>
    <w:rsid w:val="00D6445D"/>
    <w:rsid w:val="00D66A77"/>
    <w:rsid w:val="00D67752"/>
    <w:rsid w:val="00D727BA"/>
    <w:rsid w:val="00D72F4D"/>
    <w:rsid w:val="00D74384"/>
    <w:rsid w:val="00D77E0F"/>
    <w:rsid w:val="00D93F53"/>
    <w:rsid w:val="00DB55B8"/>
    <w:rsid w:val="00DC22D6"/>
    <w:rsid w:val="00DD5C58"/>
    <w:rsid w:val="00DF1E18"/>
    <w:rsid w:val="00E0184A"/>
    <w:rsid w:val="00E0603D"/>
    <w:rsid w:val="00E14976"/>
    <w:rsid w:val="00E17729"/>
    <w:rsid w:val="00E2593E"/>
    <w:rsid w:val="00E26669"/>
    <w:rsid w:val="00E348A7"/>
    <w:rsid w:val="00E40114"/>
    <w:rsid w:val="00E44D4A"/>
    <w:rsid w:val="00E45266"/>
    <w:rsid w:val="00E45743"/>
    <w:rsid w:val="00E53BE9"/>
    <w:rsid w:val="00E57325"/>
    <w:rsid w:val="00E63327"/>
    <w:rsid w:val="00E6616F"/>
    <w:rsid w:val="00E665A7"/>
    <w:rsid w:val="00E67E4B"/>
    <w:rsid w:val="00E8720B"/>
    <w:rsid w:val="00E95668"/>
    <w:rsid w:val="00E9781E"/>
    <w:rsid w:val="00EA0853"/>
    <w:rsid w:val="00EA5096"/>
    <w:rsid w:val="00EA7FD1"/>
    <w:rsid w:val="00EB0AA2"/>
    <w:rsid w:val="00EC40ED"/>
    <w:rsid w:val="00EC5D48"/>
    <w:rsid w:val="00ED1113"/>
    <w:rsid w:val="00ED28BB"/>
    <w:rsid w:val="00ED5136"/>
    <w:rsid w:val="00EE224A"/>
    <w:rsid w:val="00EF2967"/>
    <w:rsid w:val="00EF3E0D"/>
    <w:rsid w:val="00F0678B"/>
    <w:rsid w:val="00F0761B"/>
    <w:rsid w:val="00F07CD5"/>
    <w:rsid w:val="00F10347"/>
    <w:rsid w:val="00F12833"/>
    <w:rsid w:val="00F15EA9"/>
    <w:rsid w:val="00F2087D"/>
    <w:rsid w:val="00F24406"/>
    <w:rsid w:val="00F27116"/>
    <w:rsid w:val="00F30B63"/>
    <w:rsid w:val="00F31153"/>
    <w:rsid w:val="00F33D0C"/>
    <w:rsid w:val="00F3526A"/>
    <w:rsid w:val="00F433D8"/>
    <w:rsid w:val="00F43A13"/>
    <w:rsid w:val="00F53893"/>
    <w:rsid w:val="00F56913"/>
    <w:rsid w:val="00F63774"/>
    <w:rsid w:val="00F70EF9"/>
    <w:rsid w:val="00F71237"/>
    <w:rsid w:val="00F80774"/>
    <w:rsid w:val="00F81771"/>
    <w:rsid w:val="00F82051"/>
    <w:rsid w:val="00F856FB"/>
    <w:rsid w:val="00F861DA"/>
    <w:rsid w:val="00F871F9"/>
    <w:rsid w:val="00F90DD4"/>
    <w:rsid w:val="00F939FE"/>
    <w:rsid w:val="00FA1077"/>
    <w:rsid w:val="00FA6506"/>
    <w:rsid w:val="00FC326A"/>
    <w:rsid w:val="00FC39CA"/>
    <w:rsid w:val="00FC66FE"/>
    <w:rsid w:val="00FC73A4"/>
    <w:rsid w:val="00FD43FF"/>
    <w:rsid w:val="00FD59CC"/>
    <w:rsid w:val="00FD6F57"/>
    <w:rsid w:val="00FE398A"/>
    <w:rsid w:val="00FF1FC7"/>
    <w:rsid w:val="026507AD"/>
    <w:rsid w:val="042BBC5C"/>
    <w:rsid w:val="06383F31"/>
    <w:rsid w:val="08EFD7AF"/>
    <w:rsid w:val="0D448CF9"/>
    <w:rsid w:val="0FDBAEA0"/>
    <w:rsid w:val="100C76E4"/>
    <w:rsid w:val="10E8082B"/>
    <w:rsid w:val="1369B1AA"/>
    <w:rsid w:val="139E8CEC"/>
    <w:rsid w:val="13E43F50"/>
    <w:rsid w:val="13E43F50"/>
    <w:rsid w:val="151A2241"/>
    <w:rsid w:val="177987EF"/>
    <w:rsid w:val="18665377"/>
    <w:rsid w:val="186B4053"/>
    <w:rsid w:val="18CC73F0"/>
    <w:rsid w:val="1923D9F8"/>
    <w:rsid w:val="1B343A30"/>
    <w:rsid w:val="1C55FFBD"/>
    <w:rsid w:val="1C5CFD5D"/>
    <w:rsid w:val="1CD2182E"/>
    <w:rsid w:val="1CD2182E"/>
    <w:rsid w:val="1DC3D870"/>
    <w:rsid w:val="1EBE150D"/>
    <w:rsid w:val="1F5CA7DF"/>
    <w:rsid w:val="22192262"/>
    <w:rsid w:val="22922DDA"/>
    <w:rsid w:val="24D217AA"/>
    <w:rsid w:val="25413F61"/>
    <w:rsid w:val="2543414C"/>
    <w:rsid w:val="264EBE7A"/>
    <w:rsid w:val="265AC7B5"/>
    <w:rsid w:val="272D7EC4"/>
    <w:rsid w:val="272D7EC4"/>
    <w:rsid w:val="2CE54D87"/>
    <w:rsid w:val="2D554512"/>
    <w:rsid w:val="2DAF8D84"/>
    <w:rsid w:val="2E9C0CBE"/>
    <w:rsid w:val="2EB281F3"/>
    <w:rsid w:val="30EF1090"/>
    <w:rsid w:val="34D7B3F8"/>
    <w:rsid w:val="34F6DA58"/>
    <w:rsid w:val="362EA6FA"/>
    <w:rsid w:val="36D378D9"/>
    <w:rsid w:val="36D378D9"/>
    <w:rsid w:val="37BB001C"/>
    <w:rsid w:val="389A12FA"/>
    <w:rsid w:val="3A659CE2"/>
    <w:rsid w:val="3AEE8A6F"/>
    <w:rsid w:val="3D14F189"/>
    <w:rsid w:val="3D797124"/>
    <w:rsid w:val="3D797124"/>
    <w:rsid w:val="3EF32B9E"/>
    <w:rsid w:val="3F362699"/>
    <w:rsid w:val="3FF79253"/>
    <w:rsid w:val="40644F23"/>
    <w:rsid w:val="41CB0379"/>
    <w:rsid w:val="41D01C15"/>
    <w:rsid w:val="41D01C15"/>
    <w:rsid w:val="42003827"/>
    <w:rsid w:val="422B7BE1"/>
    <w:rsid w:val="4312E927"/>
    <w:rsid w:val="43672F4B"/>
    <w:rsid w:val="48B0322A"/>
    <w:rsid w:val="4BD7F61B"/>
    <w:rsid w:val="4CD06E3A"/>
    <w:rsid w:val="4FE85524"/>
    <w:rsid w:val="505DE017"/>
    <w:rsid w:val="522C6F3D"/>
    <w:rsid w:val="522C6F3D"/>
    <w:rsid w:val="540FCBDE"/>
    <w:rsid w:val="5419323D"/>
    <w:rsid w:val="5558C0E3"/>
    <w:rsid w:val="56F2AC93"/>
    <w:rsid w:val="594E4D64"/>
    <w:rsid w:val="594E4D64"/>
    <w:rsid w:val="5B352ACC"/>
    <w:rsid w:val="5B8A1063"/>
    <w:rsid w:val="5BFFA124"/>
    <w:rsid w:val="5D026134"/>
    <w:rsid w:val="5D308192"/>
    <w:rsid w:val="5EFAD934"/>
    <w:rsid w:val="5F090257"/>
    <w:rsid w:val="6292A785"/>
    <w:rsid w:val="6328F9E2"/>
    <w:rsid w:val="6424C917"/>
    <w:rsid w:val="65AD9B03"/>
    <w:rsid w:val="65C64228"/>
    <w:rsid w:val="67677C8B"/>
    <w:rsid w:val="683FD121"/>
    <w:rsid w:val="68BFD504"/>
    <w:rsid w:val="694CB45E"/>
    <w:rsid w:val="6D546E68"/>
    <w:rsid w:val="6F3CDB52"/>
    <w:rsid w:val="71BAC31B"/>
    <w:rsid w:val="7551A7C9"/>
    <w:rsid w:val="77BAB9B3"/>
    <w:rsid w:val="7851E857"/>
    <w:rsid w:val="7DB13AE7"/>
    <w:rsid w:val="7DC87DA7"/>
    <w:rsid w:val="7EE50A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4A976D"/>
  <w15:docId w15:val="{BCF9FBF9-BDFC-4B78-9E99-CA989B628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D120E"/>
    <w:rPr>
      <w:rFonts w:ascii="Arial" w:hAnsi="Arial" w:eastAsia="Arial" w:cs="Arial"/>
      <w:lang w:bidi="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rPr>
      <w:b/>
      <w:bCs/>
      <w:sz w:val="16"/>
      <w:szCs w:val="16"/>
    </w:rPr>
  </w:style>
  <w:style w:type="paragraph" w:styleId="ListParagraph">
    <w:name w:val="List Paragraph"/>
    <w:basedOn w:val="Normal"/>
    <w:uiPriority w:val="34"/>
    <w:qFormat/>
  </w:style>
  <w:style w:type="paragraph" w:styleId="TableParagraph" w:customStyle="1">
    <w:name w:val="Table Paragraph"/>
    <w:basedOn w:val="Normal"/>
    <w:uiPriority w:val="1"/>
    <w:qFormat/>
  </w:style>
  <w:style w:type="paragraph" w:styleId="Header">
    <w:name w:val="header"/>
    <w:basedOn w:val="Normal"/>
    <w:link w:val="HeaderChar"/>
    <w:uiPriority w:val="99"/>
    <w:unhideWhenUsed/>
    <w:rsid w:val="000E1106"/>
    <w:pPr>
      <w:tabs>
        <w:tab w:val="center" w:pos="4680"/>
        <w:tab w:val="right" w:pos="9360"/>
      </w:tabs>
    </w:pPr>
  </w:style>
  <w:style w:type="character" w:styleId="HeaderChar" w:customStyle="1">
    <w:name w:val="Header Char"/>
    <w:basedOn w:val="DefaultParagraphFont"/>
    <w:link w:val="Header"/>
    <w:uiPriority w:val="99"/>
    <w:rsid w:val="000E1106"/>
    <w:rPr>
      <w:rFonts w:ascii="Arial" w:hAnsi="Arial" w:eastAsia="Arial" w:cs="Arial"/>
      <w:lang w:bidi="en-US"/>
    </w:rPr>
  </w:style>
  <w:style w:type="paragraph" w:styleId="Footer">
    <w:name w:val="footer"/>
    <w:basedOn w:val="Normal"/>
    <w:link w:val="FooterChar"/>
    <w:uiPriority w:val="99"/>
    <w:unhideWhenUsed/>
    <w:rsid w:val="000E1106"/>
    <w:pPr>
      <w:tabs>
        <w:tab w:val="center" w:pos="4680"/>
        <w:tab w:val="right" w:pos="9360"/>
      </w:tabs>
    </w:pPr>
  </w:style>
  <w:style w:type="character" w:styleId="FooterChar" w:customStyle="1">
    <w:name w:val="Footer Char"/>
    <w:basedOn w:val="DefaultParagraphFont"/>
    <w:link w:val="Footer"/>
    <w:uiPriority w:val="99"/>
    <w:rsid w:val="000E1106"/>
    <w:rPr>
      <w:rFonts w:ascii="Arial" w:hAnsi="Arial" w:eastAsia="Arial" w:cs="Arial"/>
      <w:lang w:bidi="en-US"/>
    </w:rPr>
  </w:style>
  <w:style w:type="character" w:styleId="PageNumber">
    <w:name w:val="page number"/>
    <w:basedOn w:val="DefaultParagraphFont"/>
    <w:uiPriority w:val="99"/>
    <w:semiHidden/>
    <w:unhideWhenUsed/>
    <w:rsid w:val="000D2BCC"/>
  </w:style>
  <w:style w:type="paragraph" w:styleId="BalloonText">
    <w:name w:val="Balloon Text"/>
    <w:basedOn w:val="Normal"/>
    <w:link w:val="BalloonTextChar"/>
    <w:uiPriority w:val="99"/>
    <w:semiHidden/>
    <w:unhideWhenUsed/>
    <w:rsid w:val="002A0C84"/>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A0C84"/>
    <w:rPr>
      <w:rFonts w:ascii="Segoe UI" w:hAnsi="Segoe UI" w:eastAsia="Arial" w:cs="Segoe UI"/>
      <w:sz w:val="18"/>
      <w:szCs w:val="18"/>
      <w:lang w:bidi="en-US"/>
    </w:rPr>
  </w:style>
  <w:style w:type="character" w:styleId="Strong">
    <w:name w:val="Strong"/>
    <w:basedOn w:val="DefaultParagraphFont"/>
    <w:uiPriority w:val="22"/>
    <w:qFormat/>
    <w:rsid w:val="00874CD4"/>
    <w:rPr>
      <w:b/>
      <w:bCs/>
    </w:rPr>
  </w:style>
  <w:style w:type="character" w:styleId="CommentReference">
    <w:name w:val="annotation reference"/>
    <w:basedOn w:val="DefaultParagraphFont"/>
    <w:uiPriority w:val="99"/>
    <w:semiHidden/>
    <w:unhideWhenUsed/>
    <w:rsid w:val="0028334E"/>
    <w:rPr>
      <w:sz w:val="16"/>
      <w:szCs w:val="16"/>
    </w:rPr>
  </w:style>
  <w:style w:type="paragraph" w:styleId="CommentText">
    <w:name w:val="annotation text"/>
    <w:basedOn w:val="Normal"/>
    <w:link w:val="CommentTextChar"/>
    <w:uiPriority w:val="99"/>
    <w:semiHidden/>
    <w:unhideWhenUsed/>
    <w:rsid w:val="0028334E"/>
    <w:rPr>
      <w:sz w:val="20"/>
      <w:szCs w:val="20"/>
    </w:rPr>
  </w:style>
  <w:style w:type="character" w:styleId="CommentTextChar" w:customStyle="1">
    <w:name w:val="Comment Text Char"/>
    <w:basedOn w:val="DefaultParagraphFont"/>
    <w:link w:val="CommentText"/>
    <w:uiPriority w:val="99"/>
    <w:semiHidden/>
    <w:rsid w:val="0028334E"/>
    <w:rPr>
      <w:rFonts w:ascii="Arial" w:hAnsi="Arial" w:eastAsia="Arial" w:cs="Arial"/>
      <w:sz w:val="20"/>
      <w:szCs w:val="20"/>
      <w:lang w:bidi="en-US"/>
    </w:rPr>
  </w:style>
  <w:style w:type="paragraph" w:styleId="CommentSubject">
    <w:name w:val="annotation subject"/>
    <w:basedOn w:val="CommentText"/>
    <w:next w:val="CommentText"/>
    <w:link w:val="CommentSubjectChar"/>
    <w:uiPriority w:val="99"/>
    <w:semiHidden/>
    <w:unhideWhenUsed/>
    <w:rsid w:val="0028334E"/>
    <w:rPr>
      <w:b/>
      <w:bCs/>
    </w:rPr>
  </w:style>
  <w:style w:type="character" w:styleId="CommentSubjectChar" w:customStyle="1">
    <w:name w:val="Comment Subject Char"/>
    <w:basedOn w:val="CommentTextChar"/>
    <w:link w:val="CommentSubject"/>
    <w:uiPriority w:val="99"/>
    <w:semiHidden/>
    <w:rsid w:val="0028334E"/>
    <w:rPr>
      <w:rFonts w:ascii="Arial" w:hAnsi="Arial" w:eastAsia="Arial" w:cs="Arial"/>
      <w:b/>
      <w:bCs/>
      <w:sz w:val="20"/>
      <w:szCs w:val="20"/>
      <w:lang w:bidi="en-US"/>
    </w:rPr>
  </w:style>
  <w:style w:type="character" w:styleId="Hyperlink">
    <w:name w:val="Hyperlink"/>
    <w:basedOn w:val="DefaultParagraphFont"/>
    <w:uiPriority w:val="99"/>
    <w:unhideWhenUsed/>
    <w:rsid w:val="00D44B37"/>
    <w:rPr>
      <w:color w:val="0000FF" w:themeColor="hyperlink"/>
      <w:u w:val="single"/>
    </w:rPr>
  </w:style>
  <w:style w:type="character" w:styleId="UnresolvedMention">
    <w:name w:val="Unresolved Mention"/>
    <w:basedOn w:val="DefaultParagraphFont"/>
    <w:uiPriority w:val="99"/>
    <w:semiHidden/>
    <w:unhideWhenUsed/>
    <w:rsid w:val="00486556"/>
    <w:rPr>
      <w:color w:val="605E5C"/>
      <w:shd w:val="clear" w:color="auto" w:fill="E1DFDD"/>
    </w:rPr>
  </w:style>
  <w:style w:type="table" w:styleId="TableGrid">
    <w:name w:val="Table Grid"/>
    <w:basedOn w:val="TableNormal"/>
    <w:uiPriority w:val="39"/>
    <w:rsid w:val="001A37A3"/>
    <w:pPr>
      <w:widowControl/>
      <w:autoSpaceDE/>
      <w:autoSpaceDN/>
    </w:pPr>
    <w:rPr>
      <w:rFonts w:eastAsia="DengXian"/>
      <w:sz w:val="24"/>
      <w:szCs w:val="24"/>
      <w:lang w:eastAsia="zh-C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PlainTable21" w:customStyle="1">
    <w:name w:val="Plain Table 21"/>
    <w:basedOn w:val="TableNormal"/>
    <w:next w:val="PlainTable2"/>
    <w:uiPriority w:val="42"/>
    <w:rsid w:val="001A37A3"/>
    <w:tblPr>
      <w:tblStyleRowBandSize w:val="1"/>
      <w:tblStyleColBandSize w:val="1"/>
      <w:tblBorders>
        <w:top w:val="single" w:color="7F7F7F" w:sz="4" w:space="0"/>
        <w:bottom w:val="single" w:color="7F7F7F" w:sz="4" w:space="0"/>
      </w:tblBorders>
    </w:tblPr>
    <w:tblStylePr w:type="firstRow">
      <w:rPr>
        <w:b/>
        <w:bCs/>
      </w:rPr>
      <w:tblPr/>
      <w:tcPr>
        <w:tcBorders>
          <w:bottom w:val="single" w:color="7F7F7F" w:sz="4" w:space="0"/>
        </w:tcBorders>
      </w:tcPr>
    </w:tblStylePr>
    <w:tblStylePr w:type="lastRow">
      <w:rPr>
        <w:b/>
        <w:bCs/>
      </w:rPr>
      <w:tblPr/>
      <w:tcPr>
        <w:tcBorders>
          <w:top w:val="single" w:color="7F7F7F" w:sz="4" w:space="0"/>
        </w:tcBorders>
      </w:tcPr>
    </w:tblStylePr>
    <w:tblStylePr w:type="firstCol">
      <w:rPr>
        <w:b/>
        <w:bCs/>
      </w:rPr>
    </w:tblStylePr>
    <w:tblStylePr w:type="lastCol">
      <w:rPr>
        <w:b/>
        <w:bCs/>
      </w:rPr>
    </w:tblStylePr>
    <w:tblStylePr w:type="band1Vert">
      <w:tblPr/>
      <w:tcPr>
        <w:tcBorders>
          <w:left w:val="single" w:color="7F7F7F" w:sz="4" w:space="0"/>
          <w:right w:val="single" w:color="7F7F7F" w:sz="4" w:space="0"/>
        </w:tcBorders>
      </w:tcPr>
    </w:tblStylePr>
    <w:tblStylePr w:type="band2Vert">
      <w:tblPr/>
      <w:tcPr>
        <w:tcBorders>
          <w:left w:val="single" w:color="7F7F7F" w:sz="4" w:space="0"/>
          <w:right w:val="single" w:color="7F7F7F" w:sz="4" w:space="0"/>
        </w:tcBorders>
      </w:tcPr>
    </w:tblStylePr>
    <w:tblStylePr w:type="band1Horz">
      <w:tblPr/>
      <w:tcPr>
        <w:tcBorders>
          <w:top w:val="single" w:color="7F7F7F" w:sz="4" w:space="0"/>
          <w:bottom w:val="single" w:color="7F7F7F" w:sz="4" w:space="0"/>
        </w:tcBorders>
      </w:tcPr>
    </w:tblStylePr>
  </w:style>
  <w:style w:type="table" w:styleId="PlainTable2">
    <w:name w:val="Plain Table 2"/>
    <w:basedOn w:val="TableNormal"/>
    <w:uiPriority w:val="42"/>
    <w:rsid w:val="001A37A3"/>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table" w:styleId="TableGrid1" w:customStyle="1">
    <w:name w:val="Table Grid1"/>
    <w:basedOn w:val="TableNormal"/>
    <w:next w:val="TableGrid"/>
    <w:uiPriority w:val="39"/>
    <w:rsid w:val="009D4BD3"/>
    <w:pPr>
      <w:widowControl/>
      <w:autoSpaceDE/>
      <w:autoSpaceDN/>
    </w:pPr>
    <w:rPr>
      <w:rFonts w:eastAsia="DengXian"/>
      <w:sz w:val="24"/>
      <w:szCs w:val="24"/>
      <w:lang w:eastAsia="zh-C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laceholderText">
    <w:name w:val="Placeholder Text"/>
    <w:basedOn w:val="DefaultParagraphFont"/>
    <w:uiPriority w:val="99"/>
    <w:semiHidden/>
    <w:rsid w:val="00884166"/>
    <w:rPr>
      <w:color w:val="666666"/>
    </w:rPr>
  </w:style>
  <w:style w:type="character" w:styleId="FollowedHyperlink">
    <w:name w:val="FollowedHyperlink"/>
    <w:basedOn w:val="DefaultParagraphFont"/>
    <w:uiPriority w:val="99"/>
    <w:semiHidden/>
    <w:unhideWhenUsed/>
    <w:rsid w:val="00E53BE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07358">
      <w:bodyDiv w:val="1"/>
      <w:marLeft w:val="0"/>
      <w:marRight w:val="0"/>
      <w:marTop w:val="0"/>
      <w:marBottom w:val="0"/>
      <w:divBdr>
        <w:top w:val="none" w:sz="0" w:space="0" w:color="auto"/>
        <w:left w:val="none" w:sz="0" w:space="0" w:color="auto"/>
        <w:bottom w:val="none" w:sz="0" w:space="0" w:color="auto"/>
        <w:right w:val="none" w:sz="0" w:space="0" w:color="auto"/>
      </w:divBdr>
    </w:div>
    <w:div w:id="483817183">
      <w:bodyDiv w:val="1"/>
      <w:marLeft w:val="0"/>
      <w:marRight w:val="0"/>
      <w:marTop w:val="0"/>
      <w:marBottom w:val="0"/>
      <w:divBdr>
        <w:top w:val="none" w:sz="0" w:space="0" w:color="auto"/>
        <w:left w:val="none" w:sz="0" w:space="0" w:color="auto"/>
        <w:bottom w:val="none" w:sz="0" w:space="0" w:color="auto"/>
        <w:right w:val="none" w:sz="0" w:space="0" w:color="auto"/>
      </w:divBdr>
    </w:div>
    <w:div w:id="689336099">
      <w:bodyDiv w:val="1"/>
      <w:marLeft w:val="0"/>
      <w:marRight w:val="0"/>
      <w:marTop w:val="0"/>
      <w:marBottom w:val="0"/>
      <w:divBdr>
        <w:top w:val="none" w:sz="0" w:space="0" w:color="auto"/>
        <w:left w:val="none" w:sz="0" w:space="0" w:color="auto"/>
        <w:bottom w:val="none" w:sz="0" w:space="0" w:color="auto"/>
        <w:right w:val="none" w:sz="0" w:space="0" w:color="auto"/>
      </w:divBdr>
    </w:div>
    <w:div w:id="1124616890">
      <w:bodyDiv w:val="1"/>
      <w:marLeft w:val="0"/>
      <w:marRight w:val="0"/>
      <w:marTop w:val="0"/>
      <w:marBottom w:val="0"/>
      <w:divBdr>
        <w:top w:val="none" w:sz="0" w:space="0" w:color="auto"/>
        <w:left w:val="none" w:sz="0" w:space="0" w:color="auto"/>
        <w:bottom w:val="none" w:sz="0" w:space="0" w:color="auto"/>
        <w:right w:val="none" w:sz="0" w:space="0" w:color="auto"/>
      </w:divBdr>
    </w:div>
    <w:div w:id="1216625636">
      <w:bodyDiv w:val="1"/>
      <w:marLeft w:val="0"/>
      <w:marRight w:val="0"/>
      <w:marTop w:val="0"/>
      <w:marBottom w:val="0"/>
      <w:divBdr>
        <w:top w:val="none" w:sz="0" w:space="0" w:color="auto"/>
        <w:left w:val="none" w:sz="0" w:space="0" w:color="auto"/>
        <w:bottom w:val="none" w:sz="0" w:space="0" w:color="auto"/>
        <w:right w:val="none" w:sz="0" w:space="0" w:color="auto"/>
      </w:divBdr>
    </w:div>
    <w:div w:id="18124833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mailto:aeixawards@premierinc.com" TargetMode="Externa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1.xml" Id="rId12" /><Relationship Type="http://schemas.openxmlformats.org/officeDocument/2006/relationships/glossaryDocument" Target="glossary/document.xml" Id="rId17" /><Relationship Type="http://schemas.openxmlformats.org/officeDocument/2006/relationships/numbering" Target="numbering.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1.xml" Id="rId11" /><Relationship Type="http://schemas.openxmlformats.org/officeDocument/2006/relationships/webSettings" Target="webSettings.xml" Id="rId5" /><Relationship Type="http://schemas.openxmlformats.org/officeDocument/2006/relationships/footer" Target="footer3.xml" Id="rId15" /><Relationship Type="http://schemas.openxmlformats.org/officeDocument/2006/relationships/image" Target="media/image2.png" Id="rId10" /><Relationship Type="http://schemas.openxmlformats.org/officeDocument/2006/relationships/settings" Target="settings.xml" Id="rId4" /><Relationship Type="http://schemas.openxmlformats.org/officeDocument/2006/relationships/image" Target="media/image1.png" Id="rId9" /><Relationship Type="http://schemas.openxmlformats.org/officeDocument/2006/relationships/header" Target="header2.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74FA4BE163E4271BE3A62164480DBAC"/>
        <w:category>
          <w:name w:val="General"/>
          <w:gallery w:val="placeholder"/>
        </w:category>
        <w:types>
          <w:type w:val="bbPlcHdr"/>
        </w:types>
        <w:behaviors>
          <w:behavior w:val="content"/>
        </w:behaviors>
        <w:guid w:val="{C069A7E5-E4B3-4D34-9E50-36706A1703B5}"/>
      </w:docPartPr>
      <w:docPartBody>
        <w:p w:rsidR="002A5A06" w:rsidP="002A5A06" w:rsidRDefault="002A5A06">
          <w:pPr>
            <w:pStyle w:val="274FA4BE163E4271BE3A62164480DBAC"/>
          </w:pPr>
          <w:r w:rsidRPr="00DD46AB">
            <w:rPr>
              <w:rStyle w:val="PlaceholderText"/>
            </w:rPr>
            <w:t>Click or tap here to enter text.</w:t>
          </w:r>
        </w:p>
      </w:docPartBody>
    </w:docPart>
    <w:docPart>
      <w:docPartPr>
        <w:name w:val="68735E69C0C44AC3AA4F2CF3971D86DC"/>
        <w:category>
          <w:name w:val="General"/>
          <w:gallery w:val="placeholder"/>
        </w:category>
        <w:types>
          <w:type w:val="bbPlcHdr"/>
        </w:types>
        <w:behaviors>
          <w:behavior w:val="content"/>
        </w:behaviors>
        <w:guid w:val="{4D561AA5-ABD0-4E50-9482-7471EF4D793F}"/>
      </w:docPartPr>
      <w:docPartBody>
        <w:p w:rsidR="00E60629" w:rsidP="00E60629" w:rsidRDefault="00E60629">
          <w:pPr>
            <w:pStyle w:val="68735E69C0C44AC3AA4F2CF3971D86DC"/>
          </w:pPr>
          <w:r w:rsidRPr="00DD46A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MS PGothic">
    <w:panose1 w:val="020B0600070205080204"/>
    <w:charset w:val="80"/>
    <w:family w:val="swiss"/>
    <w:pitch w:val="variable"/>
    <w:sig w:usb0="E00002FF" w:usb1="6AC7FDFB" w:usb2="08000012" w:usb3="00000000" w:csb0="0002009F" w:csb1="00000000"/>
  </w:font>
  <w:font w:name="Open Sans Light">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boto Condensed">
    <w:panose1 w:val="02000000000000000000"/>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C47"/>
    <w:rsid w:val="000353A0"/>
    <w:rsid w:val="00051AA6"/>
    <w:rsid w:val="001D24FD"/>
    <w:rsid w:val="002A5A06"/>
    <w:rsid w:val="00353F07"/>
    <w:rsid w:val="0067009D"/>
    <w:rsid w:val="00680261"/>
    <w:rsid w:val="00742FFC"/>
    <w:rsid w:val="007B0C47"/>
    <w:rsid w:val="008B16C2"/>
    <w:rsid w:val="00910A2D"/>
    <w:rsid w:val="00AC4149"/>
    <w:rsid w:val="00B030F4"/>
    <w:rsid w:val="00C45D87"/>
    <w:rsid w:val="00D5025C"/>
    <w:rsid w:val="00E06B1F"/>
    <w:rsid w:val="00E606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0629"/>
    <w:rPr>
      <w:color w:val="666666"/>
    </w:rPr>
  </w:style>
  <w:style w:type="paragraph" w:customStyle="1" w:styleId="274FA4BE163E4271BE3A62164480DBAC">
    <w:name w:val="274FA4BE163E4271BE3A62164480DBAC"/>
    <w:rsid w:val="002A5A06"/>
    <w:pPr>
      <w:spacing w:line="278" w:lineRule="auto"/>
    </w:pPr>
    <w:rPr>
      <w:sz w:val="24"/>
      <w:szCs w:val="24"/>
    </w:rPr>
  </w:style>
  <w:style w:type="paragraph" w:customStyle="1" w:styleId="68735E69C0C44AC3AA4F2CF3971D86DC">
    <w:name w:val="68735E69C0C44AC3AA4F2CF3971D86DC"/>
    <w:rsid w:val="00E60629"/>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DA2D18-B5F8-4E74-8C94-E9963446FC2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Boucher, Kathryn</dc:creator>
  <lastModifiedBy>Jackie Crouch</lastModifiedBy>
  <revision>18</revision>
  <dcterms:created xsi:type="dcterms:W3CDTF">2026-05-08T16:34:00.0000000Z</dcterms:created>
  <dcterms:modified xsi:type="dcterms:W3CDTF">2026-07-13T19:25:48.1641226Z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2020-01-10T00:00:00Z</vt:filetime>
  </property>
  <property fmtid="{D5CDD505-2E9C-101B-9397-08002B2CF9AE}" pid="3" name="Creator">
    <vt:lpwstr>Adobe InDesign CC 14.0 (Macintosh)</vt:lpwstr>
  </property>
  <property fmtid="{D5CDD505-2E9C-101B-9397-08002B2CF9AE}" pid="4" name="LastSaved">
    <vt:filetime>2020-03-17T00:00:00Z</vt:filetime>
  </property>
  <property fmtid="{D5CDD505-2E9C-101B-9397-08002B2CF9AE}" pid="5" name="MSIP_Label_d706494a-bfc2-4f46-ab17-24d8fac696a6_Enabled">
    <vt:lpwstr>true</vt:lpwstr>
  </property>
  <property fmtid="{D5CDD505-2E9C-101B-9397-08002B2CF9AE}" pid="6" name="MSIP_Label_d706494a-bfc2-4f46-ab17-24d8fac696a6_SetDate">
    <vt:lpwstr>2020-10-19T13:11:03Z</vt:lpwstr>
  </property>
  <property fmtid="{D5CDD505-2E9C-101B-9397-08002B2CF9AE}" pid="7" name="MSIP_Label_d706494a-bfc2-4f46-ab17-24d8fac696a6_Method">
    <vt:lpwstr>Standard</vt:lpwstr>
  </property>
  <property fmtid="{D5CDD505-2E9C-101B-9397-08002B2CF9AE}" pid="8" name="MSIP_Label_d706494a-bfc2-4f46-ab17-24d8fac696a6_Name">
    <vt:lpwstr>Public2</vt:lpwstr>
  </property>
  <property fmtid="{D5CDD505-2E9C-101B-9397-08002B2CF9AE}" pid="9" name="MSIP_Label_d706494a-bfc2-4f46-ab17-24d8fac696a6_SiteId">
    <vt:lpwstr>b110eddf-23ae-457c-a6f3-734d592b2847</vt:lpwstr>
  </property>
  <property fmtid="{D5CDD505-2E9C-101B-9397-08002B2CF9AE}" pid="10" name="MSIP_Label_d706494a-bfc2-4f46-ab17-24d8fac696a6_ActionId">
    <vt:lpwstr>baa729ea-695f-43bd-a8b2-93d0276a4ed1</vt:lpwstr>
  </property>
  <property fmtid="{D5CDD505-2E9C-101B-9397-08002B2CF9AE}" pid="11" name="MSIP_Label_d706494a-bfc2-4f46-ab17-24d8fac696a6_ContentBits">
    <vt:lpwstr>0</vt:lpwstr>
  </property>
</Properties>
</file>