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EBB2" w14:textId="395928BF" w:rsidR="00B66031" w:rsidRDefault="00FB042D" w:rsidP="003E011A">
      <w:pPr>
        <w:rPr>
          <w:rFonts w:ascii="Roboto" w:hAnsi="Roboto"/>
        </w:rPr>
      </w:pPr>
      <w:r>
        <w:rPr>
          <w:rFonts w:ascii="Roboto" w:hAnsi="Roboto"/>
          <w:b/>
          <w:bCs/>
          <w:noProof/>
        </w:rPr>
        <w:t xml:space="preserve">                    </w:t>
      </w:r>
      <w:r w:rsidRPr="00DC5F65">
        <w:rPr>
          <w:rFonts w:ascii="Roboto" w:hAnsi="Roboto"/>
          <w:b/>
          <w:bCs/>
          <w:noProof/>
        </w:rPr>
        <w:drawing>
          <wp:inline distT="0" distB="0" distL="0" distR="0" wp14:anchorId="5E0ACB36" wp14:editId="5F22AE48">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7"/>
                    <a:stretch>
                      <a:fillRect/>
                    </a:stretch>
                  </pic:blipFill>
                  <pic:spPr>
                    <a:xfrm>
                      <a:off x="0" y="0"/>
                      <a:ext cx="1024821" cy="688746"/>
                    </a:xfrm>
                    <a:prstGeom prst="rect">
                      <a:avLst/>
                    </a:prstGeom>
                  </pic:spPr>
                </pic:pic>
              </a:graphicData>
            </a:graphic>
          </wp:inline>
        </w:drawing>
      </w:r>
      <w:r>
        <w:rPr>
          <w:rFonts w:ascii="Roboto" w:hAnsi="Roboto"/>
          <w:b/>
          <w:bCs/>
          <w:noProof/>
        </w:rPr>
        <mc:AlternateContent>
          <mc:Choice Requires="wps">
            <w:drawing>
              <wp:anchor distT="0" distB="0" distL="114300" distR="114300" simplePos="0" relativeHeight="251660288" behindDoc="0" locked="0" layoutInCell="1" allowOverlap="1" wp14:anchorId="72BBE97F" wp14:editId="16A87AE9">
                <wp:simplePos x="0" y="0"/>
                <wp:positionH relativeFrom="margin">
                  <wp:posOffset>1809750</wp:posOffset>
                </wp:positionH>
                <wp:positionV relativeFrom="paragraph">
                  <wp:posOffset>146685</wp:posOffset>
                </wp:positionV>
                <wp:extent cx="5036820" cy="518160"/>
                <wp:effectExtent l="0" t="0" r="0" b="0"/>
                <wp:wrapNone/>
                <wp:docPr id="484650898" name="Text Box 1"/>
                <wp:cNvGraphicFramePr/>
                <a:graphic xmlns:a="http://schemas.openxmlformats.org/drawingml/2006/main">
                  <a:graphicData uri="http://schemas.microsoft.com/office/word/2010/wordprocessingShape">
                    <wps:wsp>
                      <wps:cNvSpPr txBox="1"/>
                      <wps:spPr>
                        <a:xfrm>
                          <a:off x="0" y="0"/>
                          <a:ext cx="5036820" cy="518160"/>
                        </a:xfrm>
                        <a:prstGeom prst="rect">
                          <a:avLst/>
                        </a:prstGeom>
                        <a:solidFill>
                          <a:schemeClr val="lt1"/>
                        </a:solidFill>
                        <a:ln w="6350">
                          <a:noFill/>
                        </a:ln>
                      </wps:spPr>
                      <wps:txb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E97F" id="_x0000_t202" coordsize="21600,21600" o:spt="202" path="m,l,21600r21600,l21600,xe">
                <v:stroke joinstyle="miter"/>
                <v:path gradientshapeok="t" o:connecttype="rect"/>
              </v:shapetype>
              <v:shape id="Text Box 1" o:spid="_x0000_s1026" type="#_x0000_t202" style="position:absolute;margin-left:142.5pt;margin-top:11.55pt;width:396.6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" fillcolor="white [3201]" stroked="f" strokeweight=".5pt">
                <v:textbo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v:textbox>
                <w10:wrap anchorx="margin"/>
              </v:shape>
            </w:pict>
          </mc:Fallback>
        </mc:AlternateContent>
      </w:r>
    </w:p>
    <w:p w14:paraId="0886423D" w14:textId="39532F7F" w:rsidR="00FB042D" w:rsidRPr="00FB042D" w:rsidRDefault="00FB042D" w:rsidP="00FB042D">
      <w:pPr>
        <w:spacing w:after="0"/>
        <w:rPr>
          <w:rFonts w:ascii="Roboto" w:hAnsi="Roboto"/>
          <w:b/>
          <w:bCs/>
          <w:sz w:val="26"/>
          <w:szCs w:val="26"/>
        </w:rPr>
      </w:pPr>
      <w:r>
        <w:rPr>
          <w:rFonts w:ascii="Roboto" w:hAnsi="Roboto"/>
        </w:rPr>
        <w:tab/>
      </w:r>
    </w:p>
    <w:p w14:paraId="2B5E4468" w14:textId="77777777" w:rsidR="00CA190B" w:rsidRPr="003E011A" w:rsidRDefault="00CA190B" w:rsidP="00CA190B">
      <w:pPr>
        <w:rPr>
          <w:rFonts w:ascii="Roboto" w:hAnsi="Roboto"/>
          <w:b/>
          <w:bCs/>
        </w:rPr>
      </w:pPr>
      <w:r w:rsidRPr="003E011A">
        <w:rPr>
          <w:rFonts w:ascii="Roboto" w:hAnsi="Roboto"/>
          <w:b/>
          <w:bCs/>
        </w:rPr>
        <w:t>DEFINITION:</w:t>
      </w:r>
    </w:p>
    <w:p w14:paraId="5A730DAA" w14:textId="77777777" w:rsidR="00CA190B" w:rsidRPr="00785726" w:rsidRDefault="00CA190B" w:rsidP="00CA190B">
      <w:pPr>
        <w:rPr>
          <w:rFonts w:ascii="Roboto" w:hAnsi="Roboto"/>
        </w:rPr>
      </w:pPr>
      <w:r>
        <w:rPr>
          <w:rFonts w:ascii="Roboto" w:hAnsi="Roboto"/>
        </w:rPr>
        <w:t>The Lighthouse Risk Management and Patient Safety Scholarships for Professional Development are for team-members who inspire to advance their knowledge and expertise in the field with the intent of utilizing their learnings to promote a safer healthcare environment.</w:t>
      </w:r>
    </w:p>
    <w:p w14:paraId="0AE02254" w14:textId="77777777" w:rsidR="00CA190B" w:rsidRPr="0088398D" w:rsidRDefault="00CA190B" w:rsidP="00CA190B">
      <w:pPr>
        <w:rPr>
          <w:rFonts w:ascii="Roboto" w:hAnsi="Roboto"/>
          <w:b/>
          <w:bCs/>
        </w:rPr>
      </w:pPr>
      <w:r w:rsidRPr="0088398D">
        <w:rPr>
          <w:rFonts w:ascii="Roboto" w:hAnsi="Roboto"/>
          <w:b/>
          <w:bCs/>
        </w:rPr>
        <w:t>ELIGIBILITY:</w:t>
      </w:r>
    </w:p>
    <w:p w14:paraId="5391B5C0" w14:textId="0687AA25" w:rsidR="00CA190B" w:rsidRDefault="00537139" w:rsidP="00CA190B">
      <w:pPr>
        <w:rPr>
          <w:rFonts w:ascii="Roboto" w:hAnsi="Roboto"/>
          <w:lang w:bidi="en-US"/>
        </w:rPr>
      </w:pPr>
      <w:r>
        <w:rPr>
          <w:rFonts w:ascii="Roboto" w:hAnsi="Roboto"/>
          <w:lang w:bidi="en-US"/>
        </w:rPr>
        <w:t>Risk Management and Patient Safety</w:t>
      </w:r>
      <w:r w:rsidR="00AD75D3">
        <w:rPr>
          <w:rFonts w:ascii="Roboto" w:hAnsi="Roboto"/>
          <w:lang w:bidi="en-US"/>
        </w:rPr>
        <w:t xml:space="preserve"> Professionals that are m</w:t>
      </w:r>
      <w:r w:rsidR="00CA190B">
        <w:rPr>
          <w:rFonts w:ascii="Roboto" w:hAnsi="Roboto"/>
          <w:lang w:bidi="en-US"/>
        </w:rPr>
        <w:t>embers of AEIX. “Member” includes any organization (hospital, clinic, long term care, urgent care, behavioral health, outpatient services, etc.</w:t>
      </w:r>
      <w:r w:rsidR="00AD75D3">
        <w:rPr>
          <w:rFonts w:ascii="Roboto" w:hAnsi="Roboto"/>
          <w:lang w:bidi="en-US"/>
        </w:rPr>
        <w:t>)</w:t>
      </w:r>
      <w:r w:rsidR="00CA190B">
        <w:rPr>
          <w:rFonts w:ascii="Roboto" w:hAnsi="Roboto"/>
          <w:lang w:bidi="en-US"/>
        </w:rPr>
        <w:t xml:space="preserve"> within the member system. </w:t>
      </w:r>
    </w:p>
    <w:p w14:paraId="1A23842C" w14:textId="77777777" w:rsidR="00EB64B3" w:rsidRPr="00EB64B3" w:rsidRDefault="00EB64B3" w:rsidP="00EB64B3">
      <w:pPr>
        <w:rPr>
          <w:rFonts w:ascii="Roboto" w:hAnsi="Roboto"/>
          <w:b/>
          <w:bCs/>
          <w:lang w:bidi="en-US"/>
        </w:rPr>
      </w:pPr>
      <w:r w:rsidRPr="00EB64B3">
        <w:rPr>
          <w:rFonts w:ascii="Roboto" w:hAnsi="Roboto"/>
          <w:b/>
          <w:bCs/>
          <w:lang w:bidi="en-US"/>
        </w:rPr>
        <w:t>INSTRUCTIONS:</w:t>
      </w:r>
    </w:p>
    <w:p w14:paraId="0D36CE64"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Complete the application in its entirety. </w:t>
      </w:r>
    </w:p>
    <w:p w14:paraId="0A987F97" w14:textId="77777777" w:rsidR="00EB64B3" w:rsidRPr="00EB64B3" w:rsidRDefault="00EB64B3" w:rsidP="005B712E">
      <w:pPr>
        <w:numPr>
          <w:ilvl w:val="0"/>
          <w:numId w:val="2"/>
        </w:numPr>
        <w:spacing w:after="0"/>
        <w:rPr>
          <w:rFonts w:ascii="Roboto" w:hAnsi="Roboto"/>
          <w:lang w:bidi="en-US"/>
        </w:rPr>
      </w:pPr>
      <w:bookmarkStart w:id="0" w:name="_Hlk186806393"/>
      <w:r w:rsidRPr="00EB64B3">
        <w:rPr>
          <w:rFonts w:ascii="Roboto" w:hAnsi="Roboto"/>
          <w:lang w:bidi="en-US"/>
        </w:rPr>
        <w:t xml:space="preserve">In the event of missing or incomplete information, </w:t>
      </w:r>
      <w:r w:rsidRPr="00EB64B3">
        <w:rPr>
          <w:rFonts w:ascii="Roboto" w:hAnsi="Roboto"/>
          <w:i/>
          <w:iCs/>
          <w:lang w:bidi="en-US"/>
        </w:rPr>
        <w:t xml:space="preserve">if </w:t>
      </w:r>
      <w:r w:rsidRPr="00EB64B3">
        <w:rPr>
          <w:rFonts w:ascii="Roboto" w:hAnsi="Roboto"/>
          <w:lang w:bidi="en-US"/>
        </w:rPr>
        <w:t>the timeline allows, AEIX will send applications back to the member and request completion and/or clarification of the application.</w:t>
      </w:r>
    </w:p>
    <w:p w14:paraId="17636C3F" w14:textId="77777777" w:rsidR="00EB64B3" w:rsidRPr="00EB64B3" w:rsidRDefault="00EB64B3" w:rsidP="00EB64B3">
      <w:pPr>
        <w:numPr>
          <w:ilvl w:val="0"/>
          <w:numId w:val="2"/>
        </w:numPr>
        <w:rPr>
          <w:rFonts w:ascii="Roboto" w:hAnsi="Roboto"/>
          <w:lang w:bidi="en-US"/>
        </w:rPr>
      </w:pPr>
      <w:r w:rsidRPr="00EB64B3">
        <w:rPr>
          <w:rFonts w:ascii="Roboto" w:hAnsi="Roboto"/>
          <w:lang w:bidi="en-US"/>
        </w:rPr>
        <w:t>Blanks and/or incomplete information may result in disqualification if the deadline for application submission has passed</w:t>
      </w:r>
      <w:bookmarkEnd w:id="0"/>
      <w:r w:rsidRPr="00EB64B3">
        <w:rPr>
          <w:rFonts w:ascii="Roboto" w:hAnsi="Roboto"/>
          <w:lang w:bidi="en-US"/>
        </w:rPr>
        <w:t>.</w:t>
      </w:r>
    </w:p>
    <w:p w14:paraId="12BCC7CC"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Applications must be submitted to AEIX in </w:t>
      </w:r>
      <w:r w:rsidRPr="00EB64B3">
        <w:rPr>
          <w:rFonts w:ascii="Roboto" w:hAnsi="Roboto"/>
          <w:b/>
          <w:bCs/>
          <w:lang w:bidi="en-US"/>
        </w:rPr>
        <w:t>WORD</w:t>
      </w:r>
      <w:r w:rsidRPr="00EB64B3">
        <w:rPr>
          <w:rFonts w:ascii="Roboto" w:hAnsi="Roboto"/>
          <w:lang w:bidi="en-US"/>
        </w:rPr>
        <w:t xml:space="preserve"> format.</w:t>
      </w:r>
    </w:p>
    <w:p w14:paraId="6156A511" w14:textId="77777777" w:rsidR="000301BF" w:rsidRDefault="00EB64B3" w:rsidP="000301BF">
      <w:pPr>
        <w:numPr>
          <w:ilvl w:val="0"/>
          <w:numId w:val="2"/>
        </w:numPr>
        <w:rPr>
          <w:rFonts w:ascii="Roboto" w:hAnsi="Roboto"/>
          <w:lang w:bidi="en-US"/>
        </w:rPr>
      </w:pPr>
      <w:r w:rsidRPr="00EB64B3">
        <w:rPr>
          <w:rFonts w:ascii="Roboto" w:hAnsi="Roboto"/>
          <w:lang w:bidi="en-US"/>
        </w:rPr>
        <w:t>Applications must be completed electronically (typed) and be sent in an editable format (do not scan and send the document or send in a non-editable format such as a pdf).</w:t>
      </w:r>
      <w:bookmarkStart w:id="1" w:name="_Hlk195872950"/>
      <w:bookmarkStart w:id="2" w:name="_Hlk195679139"/>
    </w:p>
    <w:p w14:paraId="5B952D2E" w14:textId="6DB3D070" w:rsidR="000301BF" w:rsidRPr="000301BF" w:rsidRDefault="000301BF" w:rsidP="000301BF">
      <w:pPr>
        <w:pStyle w:val="ListParagraph"/>
        <w:numPr>
          <w:ilvl w:val="0"/>
          <w:numId w:val="1"/>
        </w:numPr>
        <w:rPr>
          <w:rFonts w:ascii="Roboto" w:hAnsi="Roboto"/>
          <w:lang w:bidi="en-US"/>
        </w:rPr>
      </w:pPr>
      <w:r>
        <w:t xml:space="preserve">Completed applications should be sent via email, as a WORD document attachment,  with a copy to the organization’s risk management leader, to the following email: </w:t>
      </w:r>
      <w:hyperlink r:id="rId8" w:history="1">
        <w:r>
          <w:rPr>
            <w:rStyle w:val="Hyperlink"/>
          </w:rPr>
          <w:t>aeixawards@premierinc.com</w:t>
        </w:r>
      </w:hyperlink>
      <w:r>
        <w:t>.</w:t>
      </w:r>
      <w:bookmarkEnd w:id="1"/>
    </w:p>
    <w:p w14:paraId="725FB419" w14:textId="77777777" w:rsidR="00FB042D" w:rsidRPr="009523CE" w:rsidRDefault="00FB042D" w:rsidP="00FB042D">
      <w:pPr>
        <w:pStyle w:val="ListParagraph"/>
        <w:spacing w:before="120"/>
        <w:rPr>
          <w:rFonts w:ascii="Roboto" w:hAnsi="Roboto"/>
          <w:bCs/>
          <w:lang w:bidi="en-US"/>
        </w:rPr>
      </w:pPr>
    </w:p>
    <w:p w14:paraId="58DFFFE1"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bookmarkEnd w:id="2"/>
    <w:p w14:paraId="24684537"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F3406BA" w14:textId="77777777" w:rsidR="002B2702" w:rsidRPr="007D3C1C" w:rsidRDefault="002B2702" w:rsidP="002B2702">
      <w:pPr>
        <w:rPr>
          <w:rFonts w:ascii="Roboto" w:eastAsia="Arial" w:hAnsi="Roboto" w:cs="Arial"/>
          <w:bCs/>
          <w:i/>
          <w:iCs/>
          <w:color w:val="0D0D0D" w:themeColor="text1" w:themeTint="F2"/>
          <w:kern w:val="0"/>
          <w:lang w:bidi="en-US"/>
          <w14:ligatures w14:val="none"/>
        </w:rPr>
      </w:pPr>
      <w:bookmarkStart w:id="3" w:name="_Hlk197446983"/>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7736F82" w14:textId="3E74D746" w:rsidR="002B2702" w:rsidRPr="0098406E" w:rsidRDefault="00FB042D" w:rsidP="002B2702">
      <w:pPr>
        <w:rPr>
          <w:rFonts w:ascii="Roboto" w:hAnsi="Roboto"/>
        </w:rPr>
      </w:pPr>
      <w:r>
        <w:rPr>
          <w:rFonts w:ascii="Roboto" w:hAnsi="Roboto"/>
          <w:noProof/>
        </w:rPr>
        <mc:AlternateContent>
          <mc:Choice Requires="wps">
            <w:drawing>
              <wp:anchor distT="0" distB="0" distL="114300" distR="114300" simplePos="0" relativeHeight="251659264" behindDoc="0" locked="0" layoutInCell="1" allowOverlap="1" wp14:anchorId="031899A2" wp14:editId="2539D643">
                <wp:simplePos x="0" y="0"/>
                <wp:positionH relativeFrom="column">
                  <wp:posOffset>213360</wp:posOffset>
                </wp:positionH>
                <wp:positionV relativeFrom="paragraph">
                  <wp:posOffset>450850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99A2" id="Text Box 4" o:spid="_x0000_s1027" type="#_x0000_t202" style="position:absolute;margin-left:16.8pt;margin-top:35.5pt;width:528.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" fillcolor="window" strokecolor="#002060" strokeweight="2.5pt">
                <v:textbo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v:textbox>
              </v:shape>
            </w:pict>
          </mc:Fallback>
        </mc:AlternateContent>
      </w:r>
      <w:r w:rsidR="002B2702"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002B2702"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2B2702">
        <w:rPr>
          <w:rFonts w:ascii="Roboto" w:eastAsia="Arial" w:hAnsi="Roboto" w:cs="Arial"/>
          <w:bCs/>
          <w:i/>
          <w:iCs/>
          <w:color w:val="0D0D0D" w:themeColor="text1" w:themeTint="F2"/>
          <w:kern w:val="0"/>
          <w:lang w:bidi="en-US"/>
          <w14:ligatures w14:val="none"/>
        </w:rPr>
        <w:t>.</w:t>
      </w:r>
    </w:p>
    <w:bookmarkEnd w:id="3"/>
    <w:p w14:paraId="42898B71" w14:textId="2E2AE3E0" w:rsidR="002B2702" w:rsidRPr="0098406E" w:rsidRDefault="002B2702" w:rsidP="002B2702">
      <w:pPr>
        <w:rPr>
          <w:rFonts w:ascii="Roboto" w:hAnsi="Roboto"/>
        </w:rPr>
      </w:pPr>
    </w:p>
    <w:p w14:paraId="6FEB1041" w14:textId="77777777" w:rsidR="00B47931" w:rsidRDefault="00B47931" w:rsidP="003E011A">
      <w:pPr>
        <w:rPr>
          <w:rFonts w:ascii="Roboto" w:hAnsi="Roboto"/>
        </w:rPr>
      </w:pPr>
    </w:p>
    <w:p w14:paraId="4AAA0941" w14:textId="77777777" w:rsidR="00B47931" w:rsidRDefault="00B47931" w:rsidP="003E011A">
      <w:pPr>
        <w:rPr>
          <w:rFonts w:ascii="Roboto" w:hAnsi="Roboto"/>
        </w:rPr>
      </w:pPr>
    </w:p>
    <w:p w14:paraId="2F137B16" w14:textId="77777777" w:rsidR="00B47931" w:rsidRDefault="00B47931" w:rsidP="003E011A">
      <w:pPr>
        <w:rPr>
          <w:rFonts w:ascii="Roboto" w:hAnsi="Roboto"/>
        </w:rPr>
      </w:pPr>
    </w:p>
    <w:p w14:paraId="6FABE331" w14:textId="77777777" w:rsidR="00B47931" w:rsidRDefault="00B47931" w:rsidP="003E011A">
      <w:pPr>
        <w:rPr>
          <w:rFonts w:ascii="Roboto" w:hAnsi="Roboto"/>
        </w:rPr>
      </w:pPr>
    </w:p>
    <w:p w14:paraId="644D164E" w14:textId="77777777" w:rsidR="00B47931" w:rsidRDefault="00B47931" w:rsidP="003E011A">
      <w:pPr>
        <w:rPr>
          <w:rFonts w:ascii="Roboto" w:hAnsi="Roboto"/>
        </w:rPr>
      </w:pPr>
    </w:p>
    <w:tbl>
      <w:tblPr>
        <w:tblStyle w:val="TableGrid"/>
        <w:tblpPr w:leftFromText="180" w:rightFromText="180" w:vertAnchor="page" w:horzAnchor="margin" w:tblpY="1441"/>
        <w:tblW w:w="0" w:type="auto"/>
        <w:tblLook w:val="04A0" w:firstRow="1" w:lastRow="0" w:firstColumn="1" w:lastColumn="0" w:noHBand="0" w:noVBand="1"/>
      </w:tblPr>
      <w:tblGrid>
        <w:gridCol w:w="378"/>
        <w:gridCol w:w="1059"/>
        <w:gridCol w:w="1279"/>
        <w:gridCol w:w="377"/>
        <w:gridCol w:w="504"/>
        <w:gridCol w:w="777"/>
        <w:gridCol w:w="692"/>
        <w:gridCol w:w="1852"/>
        <w:gridCol w:w="3872"/>
      </w:tblGrid>
      <w:tr w:rsidR="002B2702" w:rsidRPr="00785726" w14:paraId="3A10B44B" w14:textId="77777777" w:rsidTr="002B2702">
        <w:tc>
          <w:tcPr>
            <w:tcW w:w="10790" w:type="dxa"/>
            <w:gridSpan w:val="9"/>
            <w:shd w:val="clear" w:color="auto" w:fill="002060"/>
          </w:tcPr>
          <w:p w14:paraId="71072483" w14:textId="77777777" w:rsidR="002B2702" w:rsidRPr="00785726" w:rsidRDefault="002B2702" w:rsidP="002B2702">
            <w:pPr>
              <w:rPr>
                <w:rFonts w:ascii="Roboto" w:eastAsia="Aptos" w:hAnsi="Roboto" w:cs="Aptos"/>
                <w:kern w:val="0"/>
              </w:rPr>
            </w:pPr>
          </w:p>
        </w:tc>
      </w:tr>
      <w:tr w:rsidR="002B2702" w:rsidRPr="00785726" w14:paraId="4BC3F9C0" w14:textId="77777777" w:rsidTr="002B2702">
        <w:tc>
          <w:tcPr>
            <w:tcW w:w="464" w:type="dxa"/>
            <w:tcBorders>
              <w:bottom w:val="single" w:sz="4" w:space="0" w:color="F2F2F2" w:themeColor="background1" w:themeShade="F2"/>
            </w:tcBorders>
            <w:shd w:val="clear" w:color="auto" w:fill="002060"/>
            <w:vAlign w:val="center"/>
          </w:tcPr>
          <w:p w14:paraId="2DE18115" w14:textId="77777777" w:rsidR="002B2702" w:rsidRPr="00785726" w:rsidRDefault="002B2702" w:rsidP="002B2702">
            <w:pPr>
              <w:jc w:val="center"/>
              <w:rPr>
                <w:rFonts w:ascii="Roboto" w:eastAsia="Aptos" w:hAnsi="Roboto" w:cs="Aptos"/>
                <w:kern w:val="0"/>
              </w:rPr>
            </w:pPr>
            <w:r>
              <w:rPr>
                <w:rFonts w:ascii="Roboto" w:eastAsia="Aptos" w:hAnsi="Roboto" w:cs="Aptos"/>
                <w:kern w:val="0"/>
              </w:rPr>
              <w:t>1</w:t>
            </w:r>
          </w:p>
        </w:tc>
        <w:tc>
          <w:tcPr>
            <w:tcW w:w="1594" w:type="dxa"/>
          </w:tcPr>
          <w:p w14:paraId="3F21C251"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Applicant Full </w:t>
            </w:r>
            <w:r w:rsidRPr="005B233B">
              <w:rPr>
                <w:rFonts w:ascii="Roboto" w:eastAsia="Aptos" w:hAnsi="Roboto" w:cs="Aptos"/>
                <w:b/>
                <w:bCs/>
                <w:kern w:val="0"/>
              </w:rPr>
              <w:t>Name:</w:t>
            </w:r>
          </w:p>
        </w:tc>
        <w:sdt>
          <w:sdtPr>
            <w:rPr>
              <w:rFonts w:ascii="Roboto" w:eastAsia="Aptos" w:hAnsi="Roboto" w:cs="Aptos"/>
              <w:kern w:val="0"/>
            </w:rPr>
            <w:id w:val="-898587664"/>
            <w:placeholder>
              <w:docPart w:val="934B965DB0B3455AB7A29AC436C26F93"/>
            </w:placeholder>
          </w:sdtPr>
          <w:sdtEndPr/>
          <w:sdtContent>
            <w:tc>
              <w:tcPr>
                <w:tcW w:w="3508" w:type="dxa"/>
                <w:gridSpan w:val="4"/>
              </w:tcPr>
              <w:p w14:paraId="0D288667" w14:textId="12D2249A" w:rsidR="002B2702" w:rsidRPr="00785726" w:rsidRDefault="00463D64" w:rsidP="002B2702">
                <w:pPr>
                  <w:rPr>
                    <w:rFonts w:ascii="Roboto" w:eastAsia="Aptos" w:hAnsi="Roboto" w:cs="Aptos"/>
                    <w:kern w:val="0"/>
                  </w:rPr>
                </w:pPr>
                <w:r>
                  <w:rPr>
                    <w:rFonts w:ascii="Roboto" w:eastAsia="Aptos" w:hAnsi="Roboto" w:cs="Aptos"/>
                    <w:kern w:val="0"/>
                  </w:rPr>
                  <w:t>Della Sennett</w:t>
                </w:r>
              </w:p>
            </w:tc>
          </w:sdtContent>
        </w:sdt>
        <w:tc>
          <w:tcPr>
            <w:tcW w:w="464" w:type="dxa"/>
            <w:tcBorders>
              <w:bottom w:val="single" w:sz="4" w:space="0" w:color="F2F2F2" w:themeColor="background1" w:themeShade="F2"/>
            </w:tcBorders>
            <w:shd w:val="clear" w:color="auto" w:fill="002060"/>
            <w:vAlign w:val="center"/>
          </w:tcPr>
          <w:p w14:paraId="66B8E340" w14:textId="77777777" w:rsidR="002B2702" w:rsidRPr="00785726" w:rsidRDefault="002B2702" w:rsidP="002B2702">
            <w:pPr>
              <w:jc w:val="center"/>
              <w:rPr>
                <w:rFonts w:ascii="Roboto" w:eastAsia="Aptos" w:hAnsi="Roboto" w:cs="Aptos"/>
                <w:kern w:val="0"/>
              </w:rPr>
            </w:pPr>
            <w:r>
              <w:rPr>
                <w:rFonts w:ascii="Roboto" w:eastAsia="Aptos" w:hAnsi="Roboto" w:cs="Aptos"/>
                <w:kern w:val="0"/>
              </w:rPr>
              <w:t>2</w:t>
            </w:r>
          </w:p>
        </w:tc>
        <w:tc>
          <w:tcPr>
            <w:tcW w:w="1338" w:type="dxa"/>
          </w:tcPr>
          <w:p w14:paraId="5DF2F32D"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Date</w:t>
            </w:r>
            <w:r w:rsidRPr="00785726">
              <w:rPr>
                <w:rFonts w:ascii="Roboto" w:eastAsia="Aptos" w:hAnsi="Roboto" w:cs="Aptos"/>
                <w:kern w:val="0"/>
              </w:rPr>
              <w:t xml:space="preserve"> Application Completed:</w:t>
            </w:r>
          </w:p>
        </w:tc>
        <w:sdt>
          <w:sdtPr>
            <w:rPr>
              <w:rFonts w:ascii="Roboto" w:eastAsia="Aptos" w:hAnsi="Roboto" w:cs="Aptos"/>
              <w:kern w:val="0"/>
            </w:rPr>
            <w:id w:val="1466392730"/>
            <w:placeholder>
              <w:docPart w:val="934B965DB0B3455AB7A29AC436C26F93"/>
            </w:placeholder>
          </w:sdtPr>
          <w:sdtEndPr/>
          <w:sdtContent>
            <w:tc>
              <w:tcPr>
                <w:tcW w:w="3422" w:type="dxa"/>
              </w:tcPr>
              <w:p w14:paraId="4C67F8E3" w14:textId="32EC7C32" w:rsidR="002B2702" w:rsidRPr="00785726" w:rsidRDefault="00463D64" w:rsidP="002B2702">
                <w:pPr>
                  <w:rPr>
                    <w:rFonts w:ascii="Roboto" w:eastAsia="Aptos" w:hAnsi="Roboto" w:cs="Aptos"/>
                    <w:kern w:val="0"/>
                  </w:rPr>
                </w:pPr>
                <w:r>
                  <w:rPr>
                    <w:rFonts w:ascii="Roboto" w:eastAsia="Aptos" w:hAnsi="Roboto" w:cs="Aptos"/>
                    <w:kern w:val="0"/>
                  </w:rPr>
                  <w:t>07/02/2025</w:t>
                </w:r>
              </w:p>
            </w:tc>
          </w:sdtContent>
        </w:sdt>
      </w:tr>
      <w:tr w:rsidR="002B2702" w:rsidRPr="00785726" w14:paraId="2BD68645" w14:textId="77777777" w:rsidTr="002B2702">
        <w:trPr>
          <w:trHeight w:val="350"/>
        </w:trPr>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8511A0F" w14:textId="77777777" w:rsidR="002B2702" w:rsidRDefault="002B2702" w:rsidP="002B2702">
            <w:pPr>
              <w:jc w:val="center"/>
              <w:rPr>
                <w:rFonts w:ascii="Roboto" w:eastAsia="Aptos" w:hAnsi="Roboto" w:cs="Aptos"/>
                <w:kern w:val="0"/>
              </w:rPr>
            </w:pPr>
            <w:r>
              <w:rPr>
                <w:rFonts w:ascii="Roboto" w:eastAsia="Aptos" w:hAnsi="Roboto" w:cs="Aptos"/>
                <w:kern w:val="0"/>
              </w:rPr>
              <w:t>3</w:t>
            </w:r>
          </w:p>
        </w:tc>
        <w:tc>
          <w:tcPr>
            <w:tcW w:w="1594" w:type="dxa"/>
            <w:tcBorders>
              <w:left w:val="nil"/>
            </w:tcBorders>
          </w:tcPr>
          <w:p w14:paraId="1A618D17"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 xml:space="preserve">Applicant </w:t>
            </w:r>
            <w:r w:rsidRPr="005B233B">
              <w:rPr>
                <w:rFonts w:ascii="Roboto" w:eastAsia="Aptos" w:hAnsi="Roboto" w:cs="Aptos"/>
                <w:b/>
                <w:bCs/>
                <w:kern w:val="0"/>
              </w:rPr>
              <w:t>Email:</w:t>
            </w:r>
          </w:p>
        </w:tc>
        <w:sdt>
          <w:sdtPr>
            <w:rPr>
              <w:rFonts w:ascii="Roboto" w:eastAsia="Aptos" w:hAnsi="Roboto" w:cs="Aptos"/>
              <w:kern w:val="0"/>
            </w:rPr>
            <w:id w:val="1252400740"/>
            <w:placeholder>
              <w:docPart w:val="958F7353C02B4E9AB8B580CB81D8C422"/>
            </w:placeholder>
          </w:sdtPr>
          <w:sdtEndPr/>
          <w:sdtContent>
            <w:tc>
              <w:tcPr>
                <w:tcW w:w="3508" w:type="dxa"/>
                <w:gridSpan w:val="4"/>
                <w:tcBorders>
                  <w:right w:val="nil"/>
                </w:tcBorders>
              </w:tcPr>
              <w:p w14:paraId="2B6E6474" w14:textId="1226B4EB" w:rsidR="002B2702" w:rsidRPr="00785726" w:rsidRDefault="00463D64" w:rsidP="002B2702">
                <w:pPr>
                  <w:rPr>
                    <w:rFonts w:ascii="Roboto" w:eastAsia="Aptos" w:hAnsi="Roboto" w:cs="Aptos"/>
                    <w:kern w:val="0"/>
                  </w:rPr>
                </w:pPr>
                <w:r>
                  <w:rPr>
                    <w:rFonts w:ascii="Roboto" w:eastAsia="Aptos" w:hAnsi="Roboto" w:cs="Aptos"/>
                    <w:kern w:val="0"/>
                  </w:rPr>
                  <w:t>della.sennett@bhsi.com</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510795A" w14:textId="77777777" w:rsidR="002B2702" w:rsidRPr="00785726" w:rsidRDefault="002B2702" w:rsidP="002B2702">
            <w:pPr>
              <w:jc w:val="center"/>
              <w:rPr>
                <w:rFonts w:ascii="Roboto" w:eastAsia="Aptos" w:hAnsi="Roboto" w:cs="Aptos"/>
                <w:kern w:val="0"/>
              </w:rPr>
            </w:pPr>
            <w:r>
              <w:rPr>
                <w:rFonts w:ascii="Roboto" w:eastAsia="Aptos" w:hAnsi="Roboto" w:cs="Aptos"/>
                <w:kern w:val="0"/>
              </w:rPr>
              <w:t>4</w:t>
            </w:r>
          </w:p>
        </w:tc>
        <w:tc>
          <w:tcPr>
            <w:tcW w:w="1338" w:type="dxa"/>
            <w:tcBorders>
              <w:left w:val="nil"/>
            </w:tcBorders>
          </w:tcPr>
          <w:p w14:paraId="240C48EA"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Title</w:t>
            </w:r>
            <w:r>
              <w:rPr>
                <w:rFonts w:ascii="Roboto" w:eastAsia="Aptos" w:hAnsi="Roboto" w:cs="Aptos"/>
                <w:kern w:val="0"/>
              </w:rPr>
              <w:t xml:space="preserve"> of Applicant:</w:t>
            </w:r>
          </w:p>
        </w:tc>
        <w:sdt>
          <w:sdtPr>
            <w:rPr>
              <w:rFonts w:ascii="Roboto" w:eastAsia="Aptos" w:hAnsi="Roboto" w:cs="Aptos"/>
              <w:kern w:val="0"/>
            </w:rPr>
            <w:id w:val="-951324767"/>
            <w:placeholder>
              <w:docPart w:val="934B965DB0B3455AB7A29AC436C26F93"/>
            </w:placeholder>
          </w:sdtPr>
          <w:sdtEndPr/>
          <w:sdtContent>
            <w:tc>
              <w:tcPr>
                <w:tcW w:w="3422" w:type="dxa"/>
              </w:tcPr>
              <w:p w14:paraId="0655FCF9" w14:textId="2101A3C5" w:rsidR="002B2702" w:rsidRPr="00785726" w:rsidRDefault="00463D64" w:rsidP="002B2702">
                <w:pPr>
                  <w:rPr>
                    <w:rFonts w:ascii="Roboto" w:eastAsia="Aptos" w:hAnsi="Roboto" w:cs="Aptos"/>
                    <w:kern w:val="0"/>
                  </w:rPr>
                </w:pPr>
                <w:r>
                  <w:rPr>
                    <w:rFonts w:ascii="Roboto" w:eastAsia="Aptos" w:hAnsi="Roboto" w:cs="Aptos"/>
                    <w:kern w:val="0"/>
                  </w:rPr>
                  <w:t>Director of Risk Management/Patient Safety</w:t>
                </w:r>
              </w:p>
            </w:tc>
          </w:sdtContent>
        </w:sdt>
      </w:tr>
      <w:tr w:rsidR="002B2702" w:rsidRPr="00785726" w14:paraId="711B6DB6"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5FE9C62D" w14:textId="77777777" w:rsidR="002B2702" w:rsidRDefault="002B2702" w:rsidP="002B2702">
            <w:pPr>
              <w:jc w:val="center"/>
              <w:rPr>
                <w:rFonts w:ascii="Roboto" w:eastAsia="Aptos" w:hAnsi="Roboto" w:cs="Aptos"/>
                <w:kern w:val="0"/>
              </w:rPr>
            </w:pPr>
            <w:r>
              <w:rPr>
                <w:rFonts w:ascii="Roboto" w:eastAsia="Aptos" w:hAnsi="Roboto" w:cs="Aptos"/>
                <w:kern w:val="0"/>
              </w:rPr>
              <w:t>5</w:t>
            </w:r>
          </w:p>
        </w:tc>
        <w:tc>
          <w:tcPr>
            <w:tcW w:w="1594" w:type="dxa"/>
            <w:tcBorders>
              <w:left w:val="nil"/>
            </w:tcBorders>
          </w:tcPr>
          <w:p w14:paraId="2664A6A2" w14:textId="77777777" w:rsidR="002B2702" w:rsidRPr="000204E7" w:rsidRDefault="002B2702" w:rsidP="002B2702">
            <w:pPr>
              <w:rPr>
                <w:rFonts w:ascii="Roboto" w:eastAsia="Aptos" w:hAnsi="Roboto" w:cs="Aptos"/>
                <w:kern w:val="0"/>
                <w:sz w:val="18"/>
                <w:szCs w:val="18"/>
              </w:rPr>
            </w:pPr>
            <w:r w:rsidRPr="000204E7">
              <w:rPr>
                <w:rFonts w:ascii="Roboto" w:eastAsia="Aptos" w:hAnsi="Roboto" w:cs="Aptos"/>
                <w:kern w:val="0"/>
                <w:sz w:val="18"/>
                <w:szCs w:val="18"/>
              </w:rPr>
              <w:t xml:space="preserve">Applicant’s Risk Management System Leader </w:t>
            </w:r>
            <w:r w:rsidRPr="005B233B">
              <w:rPr>
                <w:rFonts w:ascii="Roboto" w:eastAsia="Aptos" w:hAnsi="Roboto" w:cs="Aptos"/>
                <w:b/>
                <w:bCs/>
                <w:kern w:val="0"/>
                <w:sz w:val="18"/>
                <w:szCs w:val="18"/>
              </w:rPr>
              <w:t>Name:</w:t>
            </w:r>
          </w:p>
        </w:tc>
        <w:sdt>
          <w:sdtPr>
            <w:rPr>
              <w:rFonts w:ascii="Roboto" w:eastAsia="Aptos" w:hAnsi="Roboto" w:cs="Aptos"/>
              <w:kern w:val="0"/>
            </w:rPr>
            <w:id w:val="-542988100"/>
            <w:placeholder>
              <w:docPart w:val="357C6055D0A1468A8BFCB44EAF377263"/>
            </w:placeholder>
          </w:sdtPr>
          <w:sdtEndPr/>
          <w:sdtContent>
            <w:tc>
              <w:tcPr>
                <w:tcW w:w="3508" w:type="dxa"/>
                <w:gridSpan w:val="4"/>
                <w:tcBorders>
                  <w:right w:val="nil"/>
                </w:tcBorders>
              </w:tcPr>
              <w:p w14:paraId="7E59591C" w14:textId="2BBA66FD" w:rsidR="002B2702" w:rsidRPr="00785726" w:rsidRDefault="00463D64" w:rsidP="002B2702">
                <w:pPr>
                  <w:rPr>
                    <w:rFonts w:ascii="Roboto" w:eastAsia="Aptos" w:hAnsi="Roboto" w:cs="Aptos"/>
                    <w:kern w:val="0"/>
                  </w:rPr>
                </w:pPr>
                <w:r>
                  <w:rPr>
                    <w:rFonts w:ascii="Roboto" w:eastAsia="Aptos" w:hAnsi="Roboto" w:cs="Aptos"/>
                    <w:kern w:val="0"/>
                  </w:rPr>
                  <w:t>Lynn Kolokowsky</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BC7338" w14:textId="77777777" w:rsidR="002B2702" w:rsidRPr="0012493D" w:rsidRDefault="002B2702" w:rsidP="002B2702">
            <w:pPr>
              <w:jc w:val="center"/>
              <w:rPr>
                <w:rFonts w:ascii="Roboto" w:eastAsia="Aptos" w:hAnsi="Roboto" w:cs="Aptos"/>
                <w:kern w:val="0"/>
                <w:sz w:val="18"/>
                <w:szCs w:val="18"/>
              </w:rPr>
            </w:pPr>
            <w:r>
              <w:rPr>
                <w:rFonts w:ascii="Roboto" w:eastAsia="Aptos" w:hAnsi="Roboto" w:cs="Aptos"/>
                <w:kern w:val="0"/>
              </w:rPr>
              <w:t>6</w:t>
            </w:r>
          </w:p>
        </w:tc>
        <w:tc>
          <w:tcPr>
            <w:tcW w:w="1338" w:type="dxa"/>
            <w:tcBorders>
              <w:left w:val="nil"/>
            </w:tcBorders>
          </w:tcPr>
          <w:p w14:paraId="0C9D027D" w14:textId="77777777" w:rsidR="002B2702" w:rsidRPr="0012493D" w:rsidRDefault="002B2702" w:rsidP="002B2702">
            <w:pPr>
              <w:rPr>
                <w:rFonts w:ascii="Roboto" w:eastAsia="Aptos" w:hAnsi="Roboto" w:cs="Aptos"/>
                <w:kern w:val="0"/>
                <w:sz w:val="18"/>
                <w:szCs w:val="18"/>
              </w:rPr>
            </w:pPr>
            <w:r w:rsidRPr="005B233B">
              <w:rPr>
                <w:rFonts w:ascii="Roboto" w:eastAsia="Aptos" w:hAnsi="Roboto" w:cs="Aptos"/>
                <w:b/>
                <w:bCs/>
                <w:kern w:val="0"/>
                <w:sz w:val="18"/>
                <w:szCs w:val="18"/>
              </w:rPr>
              <w:t>Title</w:t>
            </w:r>
            <w:r w:rsidRPr="0012493D">
              <w:rPr>
                <w:rFonts w:ascii="Roboto" w:eastAsia="Aptos" w:hAnsi="Roboto" w:cs="Aptos"/>
                <w:kern w:val="0"/>
                <w:sz w:val="18"/>
                <w:szCs w:val="18"/>
              </w:rPr>
              <w:t xml:space="preserve"> of Applicant’s System Leader:</w:t>
            </w:r>
          </w:p>
        </w:tc>
        <w:sdt>
          <w:sdtPr>
            <w:rPr>
              <w:rFonts w:ascii="Roboto" w:eastAsia="Aptos" w:hAnsi="Roboto" w:cs="Aptos"/>
              <w:kern w:val="0"/>
            </w:rPr>
            <w:id w:val="-369603909"/>
            <w:placeholder>
              <w:docPart w:val="357C6055D0A1468A8BFCB44EAF377263"/>
            </w:placeholder>
          </w:sdtPr>
          <w:sdtEndPr/>
          <w:sdtContent>
            <w:tc>
              <w:tcPr>
                <w:tcW w:w="3422" w:type="dxa"/>
              </w:tcPr>
              <w:p w14:paraId="7E753266" w14:textId="2CEF6770" w:rsidR="002B2702" w:rsidRPr="00785726" w:rsidRDefault="00463D64" w:rsidP="002B2702">
                <w:pPr>
                  <w:rPr>
                    <w:rFonts w:ascii="Roboto" w:eastAsia="Aptos" w:hAnsi="Roboto" w:cs="Aptos"/>
                    <w:kern w:val="0"/>
                  </w:rPr>
                </w:pPr>
                <w:r>
                  <w:rPr>
                    <w:rFonts w:ascii="Roboto" w:eastAsia="Aptos" w:hAnsi="Roboto" w:cs="Aptos"/>
                    <w:kern w:val="0"/>
                  </w:rPr>
                  <w:t>System Vice President, Risk Management &amp; Insurance Services</w:t>
                </w:r>
              </w:p>
            </w:tc>
          </w:sdtContent>
        </w:sdt>
      </w:tr>
      <w:tr w:rsidR="002B2702" w:rsidRPr="00785726" w14:paraId="43716E5E"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4CC64B" w14:textId="77777777" w:rsidR="002B2702" w:rsidRDefault="002B2702" w:rsidP="002B2702">
            <w:pPr>
              <w:jc w:val="center"/>
              <w:rPr>
                <w:rFonts w:ascii="Roboto" w:eastAsia="Aptos" w:hAnsi="Roboto" w:cs="Aptos"/>
                <w:kern w:val="0"/>
              </w:rPr>
            </w:pPr>
            <w:r>
              <w:rPr>
                <w:rFonts w:ascii="Roboto" w:eastAsia="Aptos" w:hAnsi="Roboto" w:cs="Aptos"/>
                <w:kern w:val="0"/>
              </w:rPr>
              <w:t>7</w:t>
            </w:r>
          </w:p>
        </w:tc>
        <w:tc>
          <w:tcPr>
            <w:tcW w:w="1594" w:type="dxa"/>
            <w:tcBorders>
              <w:left w:val="nil"/>
            </w:tcBorders>
          </w:tcPr>
          <w:p w14:paraId="506009BB"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A</w:t>
            </w:r>
            <w:r w:rsidRPr="000204E7">
              <w:rPr>
                <w:rFonts w:ascii="Roboto" w:eastAsia="Aptos" w:hAnsi="Roboto" w:cs="Aptos"/>
                <w:kern w:val="0"/>
                <w:sz w:val="18"/>
                <w:szCs w:val="18"/>
              </w:rPr>
              <w:t xml:space="preserve">pplicant’s Risk Management System Leader </w:t>
            </w:r>
            <w:r w:rsidRPr="005B233B">
              <w:rPr>
                <w:rFonts w:ascii="Roboto" w:eastAsia="Aptos" w:hAnsi="Roboto" w:cs="Aptos"/>
                <w:b/>
                <w:bCs/>
                <w:kern w:val="0"/>
                <w:sz w:val="18"/>
                <w:szCs w:val="18"/>
              </w:rPr>
              <w:t>Email</w:t>
            </w:r>
            <w:r>
              <w:rPr>
                <w:rFonts w:ascii="Roboto" w:eastAsia="Aptos" w:hAnsi="Roboto" w:cs="Aptos"/>
                <w:b/>
                <w:bCs/>
                <w:kern w:val="0"/>
                <w:sz w:val="18"/>
                <w:szCs w:val="18"/>
              </w:rPr>
              <w:t>:</w:t>
            </w:r>
          </w:p>
        </w:tc>
        <w:sdt>
          <w:sdtPr>
            <w:rPr>
              <w:rFonts w:ascii="Roboto" w:eastAsia="Aptos" w:hAnsi="Roboto" w:cs="Aptos"/>
              <w:kern w:val="0"/>
            </w:rPr>
            <w:id w:val="-409463701"/>
            <w:placeholder>
              <w:docPart w:val="934B965DB0B3455AB7A29AC436C26F93"/>
            </w:placeholder>
          </w:sdtPr>
          <w:sdtEndPr/>
          <w:sdtContent>
            <w:tc>
              <w:tcPr>
                <w:tcW w:w="8732" w:type="dxa"/>
                <w:gridSpan w:val="7"/>
              </w:tcPr>
              <w:p w14:paraId="0F6226A6" w14:textId="63518AE8" w:rsidR="002B2702" w:rsidRPr="00785726" w:rsidRDefault="00463D64" w:rsidP="002B2702">
                <w:pPr>
                  <w:rPr>
                    <w:rFonts w:ascii="Roboto" w:eastAsia="Aptos" w:hAnsi="Roboto" w:cs="Aptos"/>
                    <w:kern w:val="0"/>
                  </w:rPr>
                </w:pPr>
                <w:r>
                  <w:rPr>
                    <w:rFonts w:ascii="Roboto" w:eastAsia="Aptos" w:hAnsi="Roboto" w:cs="Aptos"/>
                    <w:kern w:val="0"/>
                  </w:rPr>
                  <w:t>lynn.kolokowsky@bhsi.com</w:t>
                </w:r>
              </w:p>
            </w:tc>
          </w:sdtContent>
        </w:sdt>
      </w:tr>
      <w:tr w:rsidR="002B2702" w:rsidRPr="00785726" w14:paraId="0374C35C"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1A3F199" w14:textId="77777777" w:rsidR="002B2702" w:rsidRPr="00785726" w:rsidRDefault="002B2702" w:rsidP="002B2702">
            <w:pPr>
              <w:jc w:val="center"/>
              <w:rPr>
                <w:rFonts w:ascii="Roboto" w:eastAsia="Aptos" w:hAnsi="Roboto" w:cs="Aptos"/>
                <w:kern w:val="0"/>
              </w:rPr>
            </w:pPr>
            <w:r>
              <w:rPr>
                <w:rFonts w:ascii="Roboto" w:eastAsia="Aptos" w:hAnsi="Roboto" w:cs="Aptos"/>
                <w:kern w:val="0"/>
              </w:rPr>
              <w:t>8</w:t>
            </w:r>
          </w:p>
        </w:tc>
        <w:tc>
          <w:tcPr>
            <w:tcW w:w="1594" w:type="dxa"/>
            <w:tcBorders>
              <w:left w:val="nil"/>
            </w:tcBorders>
          </w:tcPr>
          <w:p w14:paraId="3978788A" w14:textId="77777777" w:rsidR="002B2702" w:rsidRDefault="002B2702" w:rsidP="002B2702">
            <w:pPr>
              <w:rPr>
                <w:rFonts w:ascii="Roboto" w:eastAsia="Aptos" w:hAnsi="Roboto" w:cs="Aptos"/>
                <w:kern w:val="0"/>
              </w:rPr>
            </w:pPr>
            <w:r w:rsidRPr="00785726">
              <w:rPr>
                <w:rFonts w:ascii="Roboto" w:eastAsia="Aptos" w:hAnsi="Roboto" w:cs="Aptos"/>
                <w:kern w:val="0"/>
              </w:rPr>
              <w:t>Member Organization:</w:t>
            </w:r>
          </w:p>
          <w:p w14:paraId="5DB506A5" w14:textId="77777777" w:rsidR="002B2702" w:rsidRPr="00162813" w:rsidRDefault="002B2702" w:rsidP="002B2702">
            <w:pPr>
              <w:rPr>
                <w:rFonts w:ascii="Roboto" w:eastAsia="Aptos" w:hAnsi="Roboto" w:cs="Aptos"/>
                <w:kern w:val="0"/>
                <w:sz w:val="16"/>
                <w:szCs w:val="16"/>
              </w:rPr>
            </w:pPr>
            <w:r w:rsidRPr="00162813">
              <w:rPr>
                <w:rFonts w:ascii="Roboto" w:eastAsia="Aptos" w:hAnsi="Roboto" w:cs="Aptos"/>
                <w:kern w:val="0"/>
                <w:sz w:val="16"/>
                <w:szCs w:val="16"/>
              </w:rPr>
              <w:t>(Name of the system)</w:t>
            </w:r>
          </w:p>
        </w:tc>
        <w:sdt>
          <w:sdtPr>
            <w:rPr>
              <w:rFonts w:ascii="Roboto" w:eastAsia="Aptos" w:hAnsi="Roboto" w:cs="Aptos"/>
              <w:kern w:val="0"/>
            </w:rPr>
            <w:id w:val="326638996"/>
            <w:placeholder>
              <w:docPart w:val="934B965DB0B3455AB7A29AC436C26F93"/>
            </w:placeholder>
          </w:sdtPr>
          <w:sdtEndPr/>
          <w:sdtContent>
            <w:tc>
              <w:tcPr>
                <w:tcW w:w="3508" w:type="dxa"/>
                <w:gridSpan w:val="4"/>
                <w:tcBorders>
                  <w:right w:val="nil"/>
                </w:tcBorders>
              </w:tcPr>
              <w:p w14:paraId="04CCD0D8" w14:textId="1CF4D09B" w:rsidR="002B2702" w:rsidRPr="00785726" w:rsidRDefault="00463D64" w:rsidP="002B2702">
                <w:pPr>
                  <w:rPr>
                    <w:rFonts w:ascii="Roboto" w:eastAsia="Aptos" w:hAnsi="Roboto" w:cs="Aptos"/>
                    <w:kern w:val="0"/>
                  </w:rPr>
                </w:pPr>
                <w:r>
                  <w:rPr>
                    <w:rFonts w:ascii="Roboto" w:eastAsia="Aptos" w:hAnsi="Roboto" w:cs="Aptos"/>
                    <w:kern w:val="0"/>
                  </w:rPr>
                  <w:t>Baptist Health</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074AD55" w14:textId="77777777" w:rsidR="002B2702" w:rsidRPr="00785726" w:rsidRDefault="002B2702" w:rsidP="002B2702">
            <w:pPr>
              <w:rPr>
                <w:rFonts w:ascii="Roboto" w:eastAsia="Aptos" w:hAnsi="Roboto" w:cs="Aptos"/>
                <w:kern w:val="0"/>
              </w:rPr>
            </w:pPr>
            <w:r>
              <w:rPr>
                <w:rFonts w:ascii="Roboto" w:eastAsia="Aptos" w:hAnsi="Roboto" w:cs="Aptos"/>
                <w:kern w:val="0"/>
              </w:rPr>
              <w:t>9</w:t>
            </w:r>
          </w:p>
        </w:tc>
        <w:tc>
          <w:tcPr>
            <w:tcW w:w="1338" w:type="dxa"/>
            <w:tcBorders>
              <w:left w:val="nil"/>
            </w:tcBorders>
          </w:tcPr>
          <w:p w14:paraId="572A7EED" w14:textId="77777777" w:rsidR="002B2702" w:rsidRDefault="002B2702" w:rsidP="002B2702">
            <w:pPr>
              <w:rPr>
                <w:rFonts w:ascii="Roboto" w:eastAsia="Aptos" w:hAnsi="Roboto" w:cs="Aptos"/>
                <w:kern w:val="0"/>
              </w:rPr>
            </w:pPr>
            <w:r w:rsidRPr="00785726">
              <w:rPr>
                <w:rFonts w:ascii="Roboto" w:eastAsia="Aptos" w:hAnsi="Roboto" w:cs="Aptos"/>
                <w:kern w:val="0"/>
              </w:rPr>
              <w:t>Member Location:</w:t>
            </w:r>
          </w:p>
          <w:p w14:paraId="14543D44" w14:textId="77777777" w:rsidR="002B2702" w:rsidRDefault="002B2702" w:rsidP="002B2702">
            <w:pPr>
              <w:rPr>
                <w:rFonts w:ascii="Roboto" w:eastAsia="Aptos" w:hAnsi="Roboto" w:cs="Aptos"/>
                <w:kern w:val="0"/>
              </w:rPr>
            </w:pPr>
            <w:r w:rsidRPr="00785726">
              <w:rPr>
                <w:rFonts w:ascii="Roboto" w:eastAsia="Aptos" w:hAnsi="Roboto" w:cs="Aptos"/>
                <w:i/>
                <w:iCs/>
                <w:kern w:val="0"/>
                <w:sz w:val="16"/>
                <w:szCs w:val="16"/>
              </w:rPr>
              <w:t>Include full address</w:t>
            </w:r>
          </w:p>
        </w:tc>
        <w:sdt>
          <w:sdtPr>
            <w:rPr>
              <w:rFonts w:ascii="Roboto" w:eastAsia="Aptos" w:hAnsi="Roboto" w:cs="Aptos"/>
              <w:kern w:val="0"/>
            </w:rPr>
            <w:id w:val="130370367"/>
            <w:placeholder>
              <w:docPart w:val="934B965DB0B3455AB7A29AC436C26F93"/>
            </w:placeholder>
          </w:sdtPr>
          <w:sdtEndPr/>
          <w:sdtContent>
            <w:tc>
              <w:tcPr>
                <w:tcW w:w="3422" w:type="dxa"/>
              </w:tcPr>
              <w:p w14:paraId="5A2B76C9" w14:textId="77777777" w:rsidR="00463D64" w:rsidRDefault="00463D64" w:rsidP="002B2702">
                <w:pPr>
                  <w:rPr>
                    <w:rFonts w:ascii="Roboto" w:eastAsia="Aptos" w:hAnsi="Roboto" w:cs="Aptos"/>
                    <w:kern w:val="0"/>
                  </w:rPr>
                </w:pPr>
                <w:r>
                  <w:rPr>
                    <w:rFonts w:ascii="Roboto" w:eastAsia="Aptos" w:hAnsi="Roboto" w:cs="Aptos"/>
                    <w:kern w:val="0"/>
                  </w:rPr>
                  <w:t>1901 Campus Place</w:t>
                </w:r>
              </w:p>
              <w:p w14:paraId="7EBF1425" w14:textId="6346C57C" w:rsidR="002B2702" w:rsidRPr="00785726" w:rsidRDefault="00463D64" w:rsidP="002B2702">
                <w:pPr>
                  <w:rPr>
                    <w:rFonts w:ascii="Roboto" w:eastAsia="Aptos" w:hAnsi="Roboto" w:cs="Aptos"/>
                    <w:kern w:val="0"/>
                  </w:rPr>
                </w:pPr>
                <w:r>
                  <w:rPr>
                    <w:rFonts w:ascii="Roboto" w:eastAsia="Aptos" w:hAnsi="Roboto" w:cs="Aptos"/>
                    <w:kern w:val="0"/>
                  </w:rPr>
                  <w:t>Louisville, KY 40299</w:t>
                </w:r>
              </w:p>
            </w:tc>
          </w:sdtContent>
        </w:sdt>
      </w:tr>
      <w:tr w:rsidR="002B2702" w:rsidRPr="00785726" w14:paraId="5325F994"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17753E6" w14:textId="77777777" w:rsidR="002B2702" w:rsidRPr="00785726" w:rsidRDefault="002B2702" w:rsidP="002B2702">
            <w:pPr>
              <w:jc w:val="center"/>
              <w:rPr>
                <w:rFonts w:ascii="Roboto" w:eastAsia="Aptos" w:hAnsi="Roboto" w:cs="Aptos"/>
                <w:kern w:val="0"/>
              </w:rPr>
            </w:pPr>
            <w:r>
              <w:rPr>
                <w:rFonts w:ascii="Roboto" w:eastAsia="Aptos" w:hAnsi="Roboto" w:cs="Aptos"/>
                <w:kern w:val="0"/>
              </w:rPr>
              <w:t>10</w:t>
            </w:r>
          </w:p>
        </w:tc>
        <w:tc>
          <w:tcPr>
            <w:tcW w:w="1594" w:type="dxa"/>
            <w:tcBorders>
              <w:left w:val="nil"/>
            </w:tcBorders>
          </w:tcPr>
          <w:p w14:paraId="49DA703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Number of years applicant has been at the organization:</w:t>
            </w:r>
          </w:p>
        </w:tc>
        <w:sdt>
          <w:sdtPr>
            <w:rPr>
              <w:rFonts w:ascii="Roboto" w:eastAsia="Aptos" w:hAnsi="Roboto" w:cs="Aptos"/>
              <w:kern w:val="0"/>
            </w:rPr>
            <w:id w:val="-1912308651"/>
            <w:placeholder>
              <w:docPart w:val="934B965DB0B3455AB7A29AC436C26F93"/>
            </w:placeholder>
          </w:sdtPr>
          <w:sdtEndPr/>
          <w:sdtContent>
            <w:tc>
              <w:tcPr>
                <w:tcW w:w="3508" w:type="dxa"/>
                <w:gridSpan w:val="4"/>
                <w:tcBorders>
                  <w:right w:val="nil"/>
                </w:tcBorders>
              </w:tcPr>
              <w:p w14:paraId="272BE6DE" w14:textId="77777777" w:rsidR="00463D64" w:rsidRDefault="00463D64" w:rsidP="002B2702">
                <w:pPr>
                  <w:rPr>
                    <w:rFonts w:ascii="Roboto" w:eastAsia="Aptos" w:hAnsi="Roboto" w:cs="Aptos"/>
                    <w:kern w:val="0"/>
                  </w:rPr>
                </w:pPr>
                <w:r>
                  <w:rPr>
                    <w:rFonts w:ascii="Roboto" w:eastAsia="Aptos" w:hAnsi="Roboto" w:cs="Aptos"/>
                    <w:kern w:val="0"/>
                  </w:rPr>
                  <w:t>Currently 2 years</w:t>
                </w:r>
              </w:p>
              <w:p w14:paraId="5C103A75" w14:textId="52653ED1" w:rsidR="002B2702" w:rsidRPr="00785726" w:rsidRDefault="00463D64" w:rsidP="002B2702">
                <w:pPr>
                  <w:rPr>
                    <w:rFonts w:ascii="Roboto" w:eastAsia="Aptos" w:hAnsi="Roboto" w:cs="Aptos"/>
                    <w:kern w:val="0"/>
                  </w:rPr>
                </w:pPr>
                <w:r>
                  <w:rPr>
                    <w:rFonts w:ascii="Roboto" w:eastAsia="Aptos" w:hAnsi="Roboto" w:cs="Aptos"/>
                    <w:kern w:val="0"/>
                  </w:rPr>
                  <w:t>Prior years with Baptist 20</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59F8F17" w14:textId="77777777" w:rsidR="002B2702" w:rsidRPr="00785726" w:rsidRDefault="002B2702" w:rsidP="002B2702">
            <w:pPr>
              <w:rPr>
                <w:rFonts w:ascii="Roboto" w:eastAsia="Aptos" w:hAnsi="Roboto" w:cs="Aptos"/>
                <w:kern w:val="0"/>
              </w:rPr>
            </w:pPr>
            <w:r>
              <w:rPr>
                <w:rFonts w:ascii="Roboto" w:eastAsia="Aptos" w:hAnsi="Roboto" w:cs="Aptos"/>
                <w:kern w:val="0"/>
              </w:rPr>
              <w:t>11</w:t>
            </w:r>
          </w:p>
        </w:tc>
        <w:tc>
          <w:tcPr>
            <w:tcW w:w="1338" w:type="dxa"/>
            <w:tcBorders>
              <w:left w:val="nil"/>
            </w:tcBorders>
          </w:tcPr>
          <w:p w14:paraId="0541577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Years in Risk Management or Patient Safety Role:</w:t>
            </w:r>
          </w:p>
        </w:tc>
        <w:sdt>
          <w:sdtPr>
            <w:rPr>
              <w:rFonts w:ascii="Roboto" w:eastAsia="Aptos" w:hAnsi="Roboto" w:cs="Aptos"/>
              <w:kern w:val="0"/>
            </w:rPr>
            <w:id w:val="995848288"/>
            <w:placeholder>
              <w:docPart w:val="934B965DB0B3455AB7A29AC436C26F93"/>
            </w:placeholder>
          </w:sdtPr>
          <w:sdtEndPr/>
          <w:sdtContent>
            <w:tc>
              <w:tcPr>
                <w:tcW w:w="3422" w:type="dxa"/>
              </w:tcPr>
              <w:p w14:paraId="36C58903" w14:textId="7422CD42" w:rsidR="002B2702" w:rsidRPr="00785726" w:rsidRDefault="00463D64" w:rsidP="002B2702">
                <w:pPr>
                  <w:rPr>
                    <w:rFonts w:ascii="Roboto" w:eastAsia="Aptos" w:hAnsi="Roboto" w:cs="Aptos"/>
                    <w:kern w:val="0"/>
                  </w:rPr>
                </w:pPr>
                <w:r>
                  <w:rPr>
                    <w:rFonts w:ascii="Roboto" w:eastAsia="Aptos" w:hAnsi="Roboto" w:cs="Aptos"/>
                    <w:kern w:val="0"/>
                  </w:rPr>
                  <w:t>28</w:t>
                </w:r>
              </w:p>
            </w:tc>
          </w:sdtContent>
        </w:sdt>
      </w:tr>
      <w:tr w:rsidR="002B2702" w:rsidRPr="00785726" w14:paraId="12414394"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2E47329" w14:textId="77777777" w:rsidR="002B2702" w:rsidRPr="00785726" w:rsidRDefault="002B2702" w:rsidP="002B2702">
            <w:pPr>
              <w:jc w:val="center"/>
              <w:rPr>
                <w:rFonts w:ascii="Roboto" w:eastAsia="Aptos" w:hAnsi="Roboto" w:cs="Aptos"/>
                <w:kern w:val="0"/>
              </w:rPr>
            </w:pPr>
            <w:r>
              <w:rPr>
                <w:rFonts w:ascii="Roboto" w:eastAsia="Aptos" w:hAnsi="Roboto" w:cs="Aptos"/>
                <w:kern w:val="0"/>
              </w:rPr>
              <w:t>12</w:t>
            </w:r>
          </w:p>
        </w:tc>
        <w:tc>
          <w:tcPr>
            <w:tcW w:w="1594" w:type="dxa"/>
            <w:tcBorders>
              <w:left w:val="nil"/>
            </w:tcBorders>
          </w:tcPr>
          <w:p w14:paraId="4122E84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Education Requested:</w:t>
            </w:r>
          </w:p>
        </w:tc>
        <w:sdt>
          <w:sdtPr>
            <w:rPr>
              <w:rFonts w:ascii="Roboto" w:eastAsia="Aptos" w:hAnsi="Roboto" w:cs="Aptos"/>
              <w:kern w:val="0"/>
            </w:rPr>
            <w:id w:val="-1443602620"/>
            <w:placeholder>
              <w:docPart w:val="934B965DB0B3455AB7A29AC436C26F93"/>
            </w:placeholder>
          </w:sdtPr>
          <w:sdtEndPr/>
          <w:sdtContent>
            <w:tc>
              <w:tcPr>
                <w:tcW w:w="3508" w:type="dxa"/>
                <w:gridSpan w:val="4"/>
              </w:tcPr>
              <w:p w14:paraId="7335B359" w14:textId="5CAF1F19" w:rsidR="002B2702" w:rsidRPr="00785726" w:rsidRDefault="00463D64" w:rsidP="002B2702">
                <w:pPr>
                  <w:rPr>
                    <w:rFonts w:ascii="Roboto" w:eastAsia="Aptos" w:hAnsi="Roboto" w:cs="Aptos"/>
                    <w:kern w:val="0"/>
                  </w:rPr>
                </w:pPr>
                <w:r>
                  <w:rPr>
                    <w:rFonts w:ascii="Roboto" w:eastAsia="Aptos" w:hAnsi="Roboto" w:cs="Aptos"/>
                    <w:kern w:val="0"/>
                  </w:rPr>
                  <w:t>CPHRM Exam Prep Course</w:t>
                </w:r>
              </w:p>
            </w:tc>
          </w:sdtContent>
        </w:sdt>
        <w:tc>
          <w:tcPr>
            <w:tcW w:w="464" w:type="dxa"/>
            <w:tcBorders>
              <w:top w:val="single" w:sz="4" w:space="0" w:color="F2F2F2" w:themeColor="background1" w:themeShade="F2"/>
            </w:tcBorders>
            <w:shd w:val="clear" w:color="auto" w:fill="002060"/>
            <w:vAlign w:val="center"/>
          </w:tcPr>
          <w:p w14:paraId="6E2E491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13</w:t>
            </w:r>
          </w:p>
        </w:tc>
        <w:tc>
          <w:tcPr>
            <w:tcW w:w="1338" w:type="dxa"/>
          </w:tcPr>
          <w:p w14:paraId="00B665E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Cost of Education:</w:t>
            </w:r>
          </w:p>
        </w:tc>
        <w:sdt>
          <w:sdtPr>
            <w:rPr>
              <w:rFonts w:ascii="Roboto" w:eastAsia="Aptos" w:hAnsi="Roboto" w:cs="Aptos"/>
              <w:kern w:val="0"/>
            </w:rPr>
            <w:id w:val="1886991778"/>
            <w:placeholder>
              <w:docPart w:val="33EE72B814914EE19182823447C7A4B8"/>
            </w:placeholder>
          </w:sdtPr>
          <w:sdtEndPr/>
          <w:sdtContent>
            <w:tc>
              <w:tcPr>
                <w:tcW w:w="3422" w:type="dxa"/>
              </w:tcPr>
              <w:p w14:paraId="706FF61A" w14:textId="73D4CA3F" w:rsidR="002B2702" w:rsidRPr="00785726" w:rsidRDefault="00463D64" w:rsidP="002B2702">
                <w:pPr>
                  <w:rPr>
                    <w:rFonts w:ascii="Roboto" w:eastAsia="Aptos" w:hAnsi="Roboto" w:cs="Aptos"/>
                    <w:kern w:val="0"/>
                  </w:rPr>
                </w:pPr>
                <w:r>
                  <w:rPr>
                    <w:rFonts w:ascii="Roboto" w:eastAsia="Aptos" w:hAnsi="Roboto" w:cs="Aptos"/>
                    <w:kern w:val="0"/>
                  </w:rPr>
                  <w:t>$999.00</w:t>
                </w:r>
              </w:p>
            </w:tc>
          </w:sdtContent>
        </w:sdt>
      </w:tr>
      <w:tr w:rsidR="002B2702" w:rsidRPr="00785726" w14:paraId="240CDA2A"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6CCA34A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14</w:t>
            </w:r>
          </w:p>
        </w:tc>
        <w:tc>
          <w:tcPr>
            <w:tcW w:w="1594" w:type="dxa"/>
            <w:tcBorders>
              <w:left w:val="nil"/>
            </w:tcBorders>
          </w:tcPr>
          <w:p w14:paraId="24527A68"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Date of Education:</w:t>
            </w:r>
          </w:p>
          <w:p w14:paraId="0B2EA0F5" w14:textId="77777777" w:rsidR="002B2702" w:rsidRPr="00785726" w:rsidRDefault="002B2702" w:rsidP="002B2702">
            <w:pPr>
              <w:rPr>
                <w:rFonts w:ascii="Roboto" w:eastAsia="Aptos" w:hAnsi="Roboto" w:cs="Aptos"/>
                <w:kern w:val="0"/>
                <w:sz w:val="12"/>
                <w:szCs w:val="12"/>
              </w:rPr>
            </w:pPr>
            <w:r w:rsidRPr="00785726">
              <w:rPr>
                <w:rFonts w:ascii="Roboto" w:eastAsia="Aptos" w:hAnsi="Roboto" w:cs="Aptos"/>
                <w:kern w:val="0"/>
                <w:sz w:val="12"/>
                <w:szCs w:val="12"/>
              </w:rPr>
              <w:t>(when do you plan on completing the education?)</w:t>
            </w:r>
          </w:p>
        </w:tc>
        <w:sdt>
          <w:sdtPr>
            <w:rPr>
              <w:rFonts w:ascii="Roboto" w:eastAsia="Aptos" w:hAnsi="Roboto" w:cs="Aptos"/>
              <w:kern w:val="0"/>
            </w:rPr>
            <w:id w:val="-2074652595"/>
            <w:placeholder>
              <w:docPart w:val="934B965DB0B3455AB7A29AC436C26F93"/>
            </w:placeholder>
          </w:sdtPr>
          <w:sdtEndPr/>
          <w:sdtContent>
            <w:tc>
              <w:tcPr>
                <w:tcW w:w="1853" w:type="dxa"/>
              </w:tcPr>
              <w:p w14:paraId="16E17AD3" w14:textId="40473DB7" w:rsidR="002B2702" w:rsidRPr="00785726" w:rsidRDefault="00463D64" w:rsidP="002B2702">
                <w:pPr>
                  <w:rPr>
                    <w:rFonts w:ascii="Roboto" w:eastAsia="Aptos" w:hAnsi="Roboto" w:cs="Aptos"/>
                    <w:kern w:val="0"/>
                  </w:rPr>
                </w:pPr>
                <w:r>
                  <w:rPr>
                    <w:rFonts w:ascii="Roboto" w:eastAsia="Aptos" w:hAnsi="Roboto" w:cs="Aptos"/>
                    <w:kern w:val="0"/>
                  </w:rPr>
                  <w:t>October 13 – November 21, 2025</w:t>
                </w:r>
              </w:p>
            </w:tc>
          </w:sdtContent>
        </w:sdt>
        <w:tc>
          <w:tcPr>
            <w:tcW w:w="464" w:type="dxa"/>
            <w:shd w:val="clear" w:color="auto" w:fill="002060"/>
            <w:vAlign w:val="center"/>
          </w:tcPr>
          <w:p w14:paraId="63319D62" w14:textId="77777777" w:rsidR="002B2702" w:rsidRPr="00785726" w:rsidRDefault="002B2702" w:rsidP="002B2702">
            <w:pPr>
              <w:jc w:val="center"/>
              <w:rPr>
                <w:rFonts w:ascii="Roboto" w:eastAsia="Aptos" w:hAnsi="Roboto" w:cs="Aptos"/>
                <w:kern w:val="0"/>
              </w:rPr>
            </w:pPr>
            <w:r>
              <w:rPr>
                <w:rFonts w:ascii="Roboto" w:eastAsia="Aptos" w:hAnsi="Roboto" w:cs="Aptos"/>
                <w:kern w:val="0"/>
              </w:rPr>
              <w:t>15</w:t>
            </w:r>
          </w:p>
        </w:tc>
        <w:tc>
          <w:tcPr>
            <w:tcW w:w="1191" w:type="dxa"/>
            <w:gridSpan w:val="2"/>
          </w:tcPr>
          <w:p w14:paraId="016FA34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Where is the education located:</w:t>
            </w:r>
          </w:p>
        </w:tc>
        <w:tc>
          <w:tcPr>
            <w:tcW w:w="5224" w:type="dxa"/>
            <w:gridSpan w:val="3"/>
          </w:tcPr>
          <w:p w14:paraId="32D88DA0" w14:textId="7A4B8791" w:rsidR="00463D64" w:rsidRPr="00785726" w:rsidRDefault="002B2702" w:rsidP="00463D64">
            <w:pPr>
              <w:rPr>
                <w:rFonts w:ascii="Roboto" w:eastAsia="Aptos" w:hAnsi="Roboto" w:cs="Aptos"/>
                <w:kern w:val="0"/>
              </w:rPr>
            </w:pPr>
            <w:r w:rsidRPr="00785726">
              <w:rPr>
                <w:rFonts w:ascii="Segoe UI Symbol" w:eastAsia="Aptos" w:hAnsi="Segoe UI Symbol" w:cs="Segoe UI Symbol"/>
                <w:kern w:val="0"/>
              </w:rPr>
              <w:t>☐</w:t>
            </w:r>
            <w:r w:rsidRPr="00785726">
              <w:rPr>
                <w:rFonts w:ascii="Roboto" w:eastAsia="Aptos" w:hAnsi="Roboto" w:cs="Aptos"/>
                <w:kern w:val="0"/>
              </w:rPr>
              <w:t xml:space="preserve"> Virtual </w:t>
            </w:r>
          </w:p>
          <w:p w14:paraId="6CF8E8EE" w14:textId="08176E6D" w:rsidR="002B2702" w:rsidRPr="00785726" w:rsidRDefault="002B2702" w:rsidP="002B2702">
            <w:pPr>
              <w:rPr>
                <w:rFonts w:ascii="Roboto" w:eastAsia="Aptos" w:hAnsi="Roboto" w:cs="Aptos"/>
                <w:kern w:val="0"/>
              </w:rPr>
            </w:pPr>
          </w:p>
        </w:tc>
      </w:tr>
      <w:tr w:rsidR="002B2702" w:rsidRPr="00785726" w14:paraId="5E79FDFB"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C1A3FB9" w14:textId="77777777" w:rsidR="002B2702" w:rsidRDefault="002B2702" w:rsidP="002B2702">
            <w:pPr>
              <w:jc w:val="center"/>
              <w:rPr>
                <w:rFonts w:ascii="Roboto" w:eastAsia="Aptos" w:hAnsi="Roboto" w:cs="Aptos"/>
                <w:kern w:val="0"/>
              </w:rPr>
            </w:pPr>
            <w:r>
              <w:rPr>
                <w:rFonts w:ascii="Roboto" w:eastAsia="Aptos" w:hAnsi="Roboto" w:cs="Aptos"/>
                <w:kern w:val="0"/>
              </w:rPr>
              <w:t>16</w:t>
            </w:r>
          </w:p>
        </w:tc>
        <w:tc>
          <w:tcPr>
            <w:tcW w:w="4571" w:type="dxa"/>
            <w:gridSpan w:val="4"/>
            <w:tcBorders>
              <w:left w:val="nil"/>
            </w:tcBorders>
          </w:tcPr>
          <w:p w14:paraId="360B541B" w14:textId="77777777" w:rsidR="002B2702" w:rsidRDefault="002B2702" w:rsidP="002B2702">
            <w:pPr>
              <w:rPr>
                <w:rFonts w:ascii="Roboto" w:eastAsia="Aptos" w:hAnsi="Roboto" w:cs="Segoe UI Symbol"/>
                <w:kern w:val="0"/>
              </w:rPr>
            </w:pPr>
            <w:r w:rsidRPr="00FF3D91">
              <w:rPr>
                <w:rFonts w:ascii="Roboto" w:eastAsia="Aptos" w:hAnsi="Roboto" w:cs="Segoe UI Symbol"/>
                <w:kern w:val="0"/>
              </w:rPr>
              <w:t>Copy and Paste the link to education here</w:t>
            </w:r>
            <w:r>
              <w:rPr>
                <w:rFonts w:ascii="Aptos Narrow" w:eastAsia="Aptos" w:hAnsi="Aptos Narrow" w:cs="Segoe UI Symbol"/>
                <w:kern w:val="0"/>
              </w:rPr>
              <w:t>→→</w:t>
            </w:r>
          </w:p>
          <w:p w14:paraId="6BA6569D" w14:textId="77777777" w:rsidR="002B2702" w:rsidRPr="00F748CA" w:rsidRDefault="002B2702" w:rsidP="002B2702">
            <w:pPr>
              <w:rPr>
                <w:rFonts w:ascii="Roboto" w:eastAsia="Aptos" w:hAnsi="Roboto" w:cs="Segoe UI Symbol"/>
                <w:i/>
                <w:iCs/>
                <w:kern w:val="0"/>
                <w:sz w:val="18"/>
                <w:szCs w:val="18"/>
              </w:rPr>
            </w:pPr>
            <w:r w:rsidRPr="00F748CA">
              <w:rPr>
                <w:rFonts w:ascii="Roboto" w:eastAsia="Aptos" w:hAnsi="Roboto" w:cs="Segoe UI Symbol"/>
                <w:i/>
                <w:iCs/>
                <w:kern w:val="0"/>
                <w:sz w:val="18"/>
                <w:szCs w:val="18"/>
              </w:rPr>
              <w:t>(if a link is not available, attach information about the education to the email as separate documents)</w:t>
            </w:r>
          </w:p>
        </w:tc>
        <w:sdt>
          <w:sdtPr>
            <w:rPr>
              <w:rFonts w:ascii="Segoe UI Symbol" w:eastAsia="Aptos" w:hAnsi="Segoe UI Symbol" w:cs="Segoe UI Symbol"/>
              <w:kern w:val="0"/>
            </w:rPr>
            <w:id w:val="169155607"/>
            <w:placeholder>
              <w:docPart w:val="934B965DB0B3455AB7A29AC436C26F93"/>
            </w:placeholder>
          </w:sdtPr>
          <w:sdtEndPr/>
          <w:sdtContent>
            <w:tc>
              <w:tcPr>
                <w:tcW w:w="5755" w:type="dxa"/>
                <w:gridSpan w:val="4"/>
              </w:tcPr>
              <w:p w14:paraId="6755B7D3" w14:textId="3AFAD154" w:rsidR="002B2702" w:rsidRPr="00785726" w:rsidRDefault="00463D64" w:rsidP="002B2702">
                <w:pPr>
                  <w:rPr>
                    <w:rFonts w:ascii="Segoe UI Symbol" w:eastAsia="Aptos" w:hAnsi="Segoe UI Symbol" w:cs="Segoe UI Symbol"/>
                    <w:kern w:val="0"/>
                  </w:rPr>
                </w:pPr>
                <w:r w:rsidRPr="00463D64">
                  <w:rPr>
                    <w:rFonts w:ascii="Segoe UI Symbol" w:eastAsia="Aptos" w:hAnsi="Segoe UI Symbol" w:cs="Segoe UI Symbol"/>
                    <w:kern w:val="0"/>
                  </w:rPr>
                  <w:t>https://www.ashrm.org/cphrm-exam-prep-course-virtual-course?gad_source=1&amp;gad_campaignid=22674126928&amp;gbraid=0AAAAADw-Zq9lgV60MAsO09a6Jk7CL1Z6z&amp;gclid=EAIaIQobChMI9veTlc2ejgMV2jLUAR0snDmCEAAYAiAAEgIAzPD_BwE</w:t>
                </w:r>
              </w:p>
            </w:tc>
          </w:sdtContent>
        </w:sdt>
      </w:tr>
      <w:tr w:rsidR="002B2702" w:rsidRPr="00785726" w14:paraId="71919239" w14:textId="77777777" w:rsidTr="002B2702">
        <w:tc>
          <w:tcPr>
            <w:tcW w:w="464" w:type="dxa"/>
            <w:vMerge w:val="restart"/>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911685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17</w:t>
            </w:r>
          </w:p>
        </w:tc>
        <w:tc>
          <w:tcPr>
            <w:tcW w:w="5566" w:type="dxa"/>
            <w:gridSpan w:val="6"/>
            <w:tcBorders>
              <w:left w:val="nil"/>
            </w:tcBorders>
          </w:tcPr>
          <w:p w14:paraId="7BDCA97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Does your organization have a reimbursement program in place for this type of education? </w:t>
            </w:r>
          </w:p>
        </w:tc>
        <w:tc>
          <w:tcPr>
            <w:tcW w:w="4760" w:type="dxa"/>
            <w:gridSpan w:val="2"/>
            <w:vAlign w:val="center"/>
          </w:tcPr>
          <w:p w14:paraId="5B5F4972" w14:textId="66C255D5" w:rsidR="002B2702" w:rsidRPr="00785726" w:rsidRDefault="002C2BF4" w:rsidP="002B2702">
            <w:pPr>
              <w:rPr>
                <w:rFonts w:ascii="Roboto" w:eastAsia="Aptos" w:hAnsi="Roboto" w:cs="Aptos"/>
                <w:kern w:val="0"/>
              </w:rPr>
            </w:pPr>
            <w:sdt>
              <w:sdtPr>
                <w:rPr>
                  <w:rFonts w:ascii="Roboto" w:eastAsia="Aptos" w:hAnsi="Roboto" w:cs="Aptos"/>
                  <w:kern w:val="0"/>
                </w:rPr>
                <w:id w:val="-1092925535"/>
                <w14:checkbox>
                  <w14:checked w14:val="0"/>
                  <w14:checkedState w14:val="2612" w14:font="MS Gothic"/>
                  <w14:uncheckedState w14:val="2610" w14:font="MS Gothic"/>
                </w14:checkbox>
              </w:sdtPr>
              <w:sdtEndPr/>
              <w:sdtContent>
                <w:r w:rsidR="002B2702">
                  <w:rPr>
                    <w:rFonts w:ascii="MS Gothic" w:eastAsia="MS Gothic" w:hAnsi="MS Gothic" w:cs="Aptos" w:hint="eastAsia"/>
                    <w:kern w:val="0"/>
                  </w:rPr>
                  <w:t>☐</w:t>
                </w:r>
              </w:sdtContent>
            </w:sdt>
            <w:r w:rsidR="002B2702" w:rsidRPr="00785726">
              <w:rPr>
                <w:rFonts w:ascii="Roboto" w:eastAsia="Aptos" w:hAnsi="Roboto" w:cs="Aptos"/>
                <w:kern w:val="0"/>
              </w:rPr>
              <w:t xml:space="preserve">Yes     </w:t>
            </w:r>
            <w:sdt>
              <w:sdtPr>
                <w:rPr>
                  <w:rFonts w:ascii="Roboto" w:eastAsia="Aptos" w:hAnsi="Roboto" w:cs="Aptos"/>
                  <w:kern w:val="0"/>
                </w:rPr>
                <w:id w:val="-482539420"/>
                <w14:checkbox>
                  <w14:checked w14:val="1"/>
                  <w14:checkedState w14:val="2612" w14:font="MS Gothic"/>
                  <w14:uncheckedState w14:val="2610" w14:font="MS Gothic"/>
                </w14:checkbox>
              </w:sdtPr>
              <w:sdtEndPr/>
              <w:sdtContent>
                <w:r w:rsidR="00463D64">
                  <w:rPr>
                    <w:rFonts w:ascii="MS Gothic" w:eastAsia="MS Gothic" w:hAnsi="MS Gothic" w:cs="Aptos" w:hint="eastAsia"/>
                    <w:kern w:val="0"/>
                  </w:rPr>
                  <w:t>☒</w:t>
                </w:r>
              </w:sdtContent>
            </w:sdt>
            <w:r w:rsidR="002B2702" w:rsidRPr="00785726">
              <w:rPr>
                <w:rFonts w:ascii="Roboto" w:eastAsia="Aptos" w:hAnsi="Roboto" w:cs="Aptos"/>
                <w:kern w:val="0"/>
              </w:rPr>
              <w:t xml:space="preserve">No </w:t>
            </w:r>
          </w:p>
        </w:tc>
      </w:tr>
      <w:tr w:rsidR="002B2702" w:rsidRPr="00785726" w14:paraId="043B6F52" w14:textId="77777777" w:rsidTr="002B2702">
        <w:tc>
          <w:tcPr>
            <w:tcW w:w="464" w:type="dxa"/>
            <w:vMerge/>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8A37F8D" w14:textId="77777777" w:rsidR="002B2702" w:rsidRPr="00785726" w:rsidRDefault="002B2702" w:rsidP="002B2702">
            <w:pPr>
              <w:jc w:val="center"/>
              <w:rPr>
                <w:rFonts w:ascii="Roboto" w:eastAsia="Aptos" w:hAnsi="Roboto" w:cs="Aptos"/>
                <w:kern w:val="0"/>
              </w:rPr>
            </w:pPr>
          </w:p>
        </w:tc>
        <w:tc>
          <w:tcPr>
            <w:tcW w:w="10326" w:type="dxa"/>
            <w:gridSpan w:val="8"/>
            <w:tcBorders>
              <w:left w:val="nil"/>
            </w:tcBorders>
          </w:tcPr>
          <w:p w14:paraId="33614553"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Notes/Explanation for financial need: </w:t>
            </w:r>
          </w:p>
          <w:p w14:paraId="35AD59CB" w14:textId="77777777" w:rsidR="002B2702" w:rsidRDefault="002B2702" w:rsidP="002B2702">
            <w:pPr>
              <w:rPr>
                <w:rFonts w:ascii="Roboto" w:eastAsia="Aptos" w:hAnsi="Roboto" w:cs="Aptos"/>
                <w:kern w:val="0"/>
                <w:sz w:val="16"/>
                <w:szCs w:val="16"/>
              </w:rPr>
            </w:pPr>
            <w:r w:rsidRPr="00785726">
              <w:rPr>
                <w:rFonts w:ascii="Roboto" w:eastAsia="Aptos" w:hAnsi="Roboto" w:cs="Aptos"/>
                <w:kern w:val="0"/>
                <w:sz w:val="16"/>
                <w:szCs w:val="16"/>
              </w:rPr>
              <w:t>(</w:t>
            </w:r>
            <w:r w:rsidRPr="00D01166">
              <w:rPr>
                <w:rFonts w:ascii="Roboto" w:eastAsia="Aptos" w:hAnsi="Roboto" w:cs="Aptos"/>
                <w:i/>
                <w:iCs/>
                <w:kern w:val="0"/>
                <w:sz w:val="16"/>
                <w:szCs w:val="16"/>
              </w:rPr>
              <w:t>i.e. the certification itself is covered by the organization, but the prep-course is not; or – there is no budget for this type of education, etc.)</w:t>
            </w:r>
          </w:p>
          <w:sdt>
            <w:sdtPr>
              <w:rPr>
                <w:rFonts w:ascii="Roboto" w:eastAsia="Aptos" w:hAnsi="Roboto" w:cs="Aptos"/>
                <w:kern w:val="0"/>
                <w:sz w:val="16"/>
                <w:szCs w:val="16"/>
              </w:rPr>
              <w:id w:val="831269532"/>
              <w:placeholder>
                <w:docPart w:val="934B965DB0B3455AB7A29AC436C26F93"/>
              </w:placeholder>
            </w:sdtPr>
            <w:sdtEndPr/>
            <w:sdtContent>
              <w:p w14:paraId="6C39E60D" w14:textId="524F1BAB" w:rsidR="002B2702" w:rsidRPr="00785726" w:rsidRDefault="00463D64" w:rsidP="002B2702">
                <w:pPr>
                  <w:rPr>
                    <w:rFonts w:ascii="Roboto" w:eastAsia="Aptos" w:hAnsi="Roboto" w:cs="Aptos"/>
                    <w:kern w:val="0"/>
                    <w:sz w:val="16"/>
                    <w:szCs w:val="16"/>
                  </w:rPr>
                </w:pPr>
                <w:r>
                  <w:rPr>
                    <w:rFonts w:ascii="Roboto" w:eastAsia="Aptos" w:hAnsi="Roboto" w:cs="Aptos"/>
                    <w:kern w:val="0"/>
                  </w:rPr>
                  <w:t xml:space="preserve">There is no budget available for </w:t>
                </w:r>
                <w:r w:rsidR="003F2994">
                  <w:rPr>
                    <w:rFonts w:ascii="Roboto" w:eastAsia="Aptos" w:hAnsi="Roboto" w:cs="Aptos"/>
                    <w:kern w:val="0"/>
                  </w:rPr>
                  <w:t>the CPHRM Exam Prep Course at our organization.</w:t>
                </w:r>
              </w:p>
            </w:sdtContent>
          </w:sdt>
        </w:tc>
      </w:tr>
      <w:tr w:rsidR="002B2702" w:rsidRPr="00785726" w14:paraId="3C47F737"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72A542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18</w:t>
            </w:r>
          </w:p>
        </w:tc>
        <w:tc>
          <w:tcPr>
            <w:tcW w:w="10326" w:type="dxa"/>
            <w:gridSpan w:val="8"/>
            <w:tcBorders>
              <w:left w:val="nil"/>
            </w:tcBorders>
          </w:tcPr>
          <w:p w14:paraId="2DEB8BA7" w14:textId="77777777" w:rsidR="002B2702" w:rsidRPr="00785726" w:rsidRDefault="002B2702" w:rsidP="002B2702">
            <w:pPr>
              <w:rPr>
                <w:rFonts w:ascii="Roboto" w:eastAsia="Aptos" w:hAnsi="Roboto" w:cs="Aptos"/>
                <w:kern w:val="0"/>
              </w:rPr>
            </w:pPr>
            <w:r>
              <w:rPr>
                <w:rFonts w:ascii="Roboto" w:eastAsia="Aptos" w:hAnsi="Roboto" w:cs="Aptos"/>
                <w:kern w:val="0"/>
              </w:rPr>
              <w:t xml:space="preserve">How does the education support your organization’s strategic goals </w:t>
            </w:r>
            <w:r w:rsidRPr="00785726">
              <w:rPr>
                <w:rFonts w:ascii="Roboto" w:eastAsia="Aptos" w:hAnsi="Roboto" w:cs="Aptos"/>
                <w:kern w:val="0"/>
              </w:rPr>
              <w:t xml:space="preserve">as </w:t>
            </w:r>
            <w:r>
              <w:rPr>
                <w:rFonts w:ascii="Roboto" w:eastAsia="Aptos" w:hAnsi="Roboto" w:cs="Aptos"/>
                <w:kern w:val="0"/>
              </w:rPr>
              <w:t>it</w:t>
            </w:r>
            <w:r w:rsidRPr="00785726">
              <w:rPr>
                <w:rFonts w:ascii="Roboto" w:eastAsia="Aptos" w:hAnsi="Roboto" w:cs="Aptos"/>
                <w:kern w:val="0"/>
              </w:rPr>
              <w:t xml:space="preserve"> relate</w:t>
            </w:r>
            <w:r>
              <w:rPr>
                <w:rFonts w:ascii="Roboto" w:eastAsia="Aptos" w:hAnsi="Roboto" w:cs="Aptos"/>
                <w:kern w:val="0"/>
              </w:rPr>
              <w:t>s</w:t>
            </w:r>
            <w:r w:rsidRPr="00785726">
              <w:rPr>
                <w:rFonts w:ascii="Roboto" w:eastAsia="Aptos" w:hAnsi="Roboto" w:cs="Aptos"/>
                <w:kern w:val="0"/>
              </w:rPr>
              <w:t xml:space="preserve"> to the advancement of healthcare risk management and patient safety?</w:t>
            </w:r>
          </w:p>
          <w:sdt>
            <w:sdtPr>
              <w:rPr>
                <w:rFonts w:ascii="Roboto" w:eastAsia="Aptos" w:hAnsi="Roboto" w:cs="Aptos"/>
                <w:kern w:val="0"/>
              </w:rPr>
              <w:id w:val="811679512"/>
              <w:placeholder>
                <w:docPart w:val="934B965DB0B3455AB7A29AC436C26F93"/>
              </w:placeholder>
            </w:sdtPr>
            <w:sdtEndPr/>
            <w:sdtContent>
              <w:p w14:paraId="405948BB" w14:textId="2E2CA469" w:rsidR="002B2702" w:rsidRPr="00785726" w:rsidRDefault="003F2994" w:rsidP="002B2702">
                <w:pPr>
                  <w:rPr>
                    <w:rFonts w:ascii="Roboto" w:eastAsia="Aptos" w:hAnsi="Roboto" w:cs="Aptos"/>
                    <w:kern w:val="0"/>
                  </w:rPr>
                </w:pPr>
                <w:r>
                  <w:rPr>
                    <w:rFonts w:ascii="Roboto" w:eastAsia="Aptos" w:hAnsi="Roboto" w:cs="Aptos"/>
                    <w:kern w:val="0"/>
                  </w:rPr>
                  <w:t>The prep exam course includes a wide range of educational topics to help the risk manager gain knowledge to drive the patient safety program throughout the organization.  Once the credential is achieved, the creditability of the knowledge is validated and may be more highly respected and received</w:t>
                </w:r>
                <w:r w:rsidR="002D3A21">
                  <w:rPr>
                    <w:rFonts w:ascii="Roboto" w:eastAsia="Aptos" w:hAnsi="Roboto" w:cs="Aptos"/>
                    <w:kern w:val="0"/>
                  </w:rPr>
                  <w:t xml:space="preserve"> for implementation of patient safety initiatives</w:t>
                </w:r>
                <w:r>
                  <w:rPr>
                    <w:rFonts w:ascii="Roboto" w:eastAsia="Aptos" w:hAnsi="Roboto" w:cs="Aptos"/>
                    <w:kern w:val="0"/>
                  </w:rPr>
                  <w:t>.</w:t>
                </w:r>
              </w:p>
            </w:sdtContent>
          </w:sdt>
        </w:tc>
      </w:tr>
      <w:tr w:rsidR="002B2702" w:rsidRPr="00785726" w14:paraId="200CCCFD"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FE3C52F" w14:textId="77777777" w:rsidR="002B2702" w:rsidRPr="00785726" w:rsidRDefault="002B2702" w:rsidP="002B2702">
            <w:pPr>
              <w:jc w:val="center"/>
              <w:rPr>
                <w:rFonts w:ascii="Roboto" w:eastAsia="Aptos" w:hAnsi="Roboto" w:cs="Aptos"/>
                <w:kern w:val="0"/>
              </w:rPr>
            </w:pPr>
            <w:r>
              <w:rPr>
                <w:rFonts w:ascii="Roboto" w:eastAsia="Aptos" w:hAnsi="Roboto" w:cs="Aptos"/>
                <w:kern w:val="0"/>
              </w:rPr>
              <w:lastRenderedPageBreak/>
              <w:t>19</w:t>
            </w:r>
          </w:p>
        </w:tc>
        <w:tc>
          <w:tcPr>
            <w:tcW w:w="10326" w:type="dxa"/>
            <w:gridSpan w:val="8"/>
            <w:tcBorders>
              <w:left w:val="nil"/>
            </w:tcBorders>
          </w:tcPr>
          <w:p w14:paraId="50106B7F" w14:textId="1BC35204" w:rsidR="002B2702" w:rsidRDefault="002B2702" w:rsidP="002B2702">
            <w:pPr>
              <w:contextualSpacing/>
              <w:rPr>
                <w:rFonts w:ascii="Roboto" w:eastAsia="Aptos" w:hAnsi="Roboto" w:cs="Aptos"/>
                <w:kern w:val="0"/>
              </w:rPr>
            </w:pPr>
            <w:r w:rsidRPr="00785726">
              <w:rPr>
                <w:rFonts w:ascii="Roboto" w:eastAsia="Aptos" w:hAnsi="Roboto" w:cs="Aptos"/>
                <w:kern w:val="0"/>
              </w:rPr>
              <w:t xml:space="preserve">Describe the potential impact of the education on </w:t>
            </w:r>
            <w:r>
              <w:rPr>
                <w:rFonts w:ascii="Roboto" w:eastAsia="Aptos" w:hAnsi="Roboto" w:cs="Aptos"/>
                <w:kern w:val="0"/>
              </w:rPr>
              <w:t>your</w:t>
            </w:r>
            <w:r w:rsidRPr="00785726">
              <w:rPr>
                <w:rFonts w:ascii="Roboto" w:eastAsia="Aptos" w:hAnsi="Roboto" w:cs="Aptos"/>
                <w:kern w:val="0"/>
              </w:rPr>
              <w:t xml:space="preserve"> </w:t>
            </w:r>
            <w:r w:rsidR="006B4764" w:rsidRPr="00785726">
              <w:rPr>
                <w:rFonts w:ascii="Roboto" w:eastAsia="Aptos" w:hAnsi="Roboto" w:cs="Aptos"/>
                <w:kern w:val="0"/>
              </w:rPr>
              <w:t>organization’s</w:t>
            </w:r>
            <w:r w:rsidRPr="00785726">
              <w:rPr>
                <w:rFonts w:ascii="Roboto" w:eastAsia="Aptos" w:hAnsi="Roboto" w:cs="Aptos"/>
                <w:kern w:val="0"/>
              </w:rPr>
              <w:t xml:space="preserve"> patient safety and risk management programs:</w:t>
            </w:r>
          </w:p>
          <w:sdt>
            <w:sdtPr>
              <w:rPr>
                <w:rFonts w:ascii="Roboto" w:eastAsia="Aptos" w:hAnsi="Roboto" w:cs="Aptos"/>
                <w:kern w:val="0"/>
              </w:rPr>
              <w:id w:val="-1026325416"/>
              <w:placeholder>
                <w:docPart w:val="934B965DB0B3455AB7A29AC436C26F93"/>
              </w:placeholder>
            </w:sdtPr>
            <w:sdtEndPr/>
            <w:sdtContent>
              <w:p w14:paraId="052964CD" w14:textId="748AC1E0" w:rsidR="002B2702" w:rsidRPr="00785726" w:rsidRDefault="003F2994" w:rsidP="002B2702">
                <w:pPr>
                  <w:contextualSpacing/>
                  <w:rPr>
                    <w:rFonts w:ascii="Roboto" w:eastAsia="Aptos" w:hAnsi="Roboto" w:cs="Aptos"/>
                    <w:kern w:val="0"/>
                  </w:rPr>
                </w:pPr>
                <w:r>
                  <w:rPr>
                    <w:rFonts w:ascii="Roboto" w:eastAsia="Aptos" w:hAnsi="Roboto" w:cs="Aptos"/>
                    <w:kern w:val="0"/>
                  </w:rPr>
                  <w:t>Identification of potential risk issues and RCAs after events occur, help the organization to develop strategies to enhance patient safety programs. Additional education in the field allows the risk manager to strengthen skills to lead risk projects.</w:t>
                </w:r>
              </w:p>
            </w:sdtContent>
          </w:sdt>
        </w:tc>
      </w:tr>
      <w:tr w:rsidR="002B2702" w:rsidRPr="00785726" w14:paraId="2D2A2B4B" w14:textId="77777777" w:rsidTr="002B2702">
        <w:tc>
          <w:tcPr>
            <w:tcW w:w="464" w:type="dxa"/>
            <w:tcBorders>
              <w:top w:val="single" w:sz="4" w:space="0" w:color="F2F2F2" w:themeColor="background1" w:themeShade="F2"/>
            </w:tcBorders>
            <w:shd w:val="clear" w:color="auto" w:fill="002060"/>
            <w:vAlign w:val="center"/>
          </w:tcPr>
          <w:p w14:paraId="2620C873" w14:textId="77777777" w:rsidR="002B2702" w:rsidRPr="00785726" w:rsidRDefault="002B2702" w:rsidP="002B2702">
            <w:pPr>
              <w:jc w:val="center"/>
              <w:rPr>
                <w:rFonts w:ascii="Roboto" w:eastAsia="Aptos" w:hAnsi="Roboto" w:cs="Aptos"/>
                <w:kern w:val="0"/>
              </w:rPr>
            </w:pPr>
            <w:r>
              <w:rPr>
                <w:rFonts w:ascii="Roboto" w:eastAsia="Aptos" w:hAnsi="Roboto" w:cs="Aptos"/>
                <w:kern w:val="0"/>
              </w:rPr>
              <w:t>20</w:t>
            </w:r>
          </w:p>
        </w:tc>
        <w:tc>
          <w:tcPr>
            <w:tcW w:w="10326" w:type="dxa"/>
            <w:gridSpan w:val="8"/>
          </w:tcPr>
          <w:p w14:paraId="52B6A2A4" w14:textId="48BB5C41" w:rsidR="002B2702" w:rsidRPr="00785726" w:rsidRDefault="002B2702" w:rsidP="002B2702">
            <w:pPr>
              <w:rPr>
                <w:rFonts w:ascii="Roboto" w:eastAsia="Aptos" w:hAnsi="Roboto" w:cs="Aptos"/>
                <w:kern w:val="0"/>
              </w:rPr>
            </w:pPr>
            <w:r w:rsidRPr="00785726">
              <w:rPr>
                <w:rFonts w:ascii="Roboto" w:eastAsia="Aptos" w:hAnsi="Roboto" w:cs="Aptos"/>
                <w:kern w:val="0"/>
              </w:rPr>
              <w:t>How does the education align with AEIX’s mission of “</w:t>
            </w:r>
            <w:r w:rsidRPr="006B4764">
              <w:rPr>
                <w:rFonts w:ascii="Roboto" w:eastAsia="Aptos" w:hAnsi="Roboto" w:cs="Aptos"/>
                <w:i/>
                <w:iCs/>
                <w:kern w:val="0"/>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785726">
              <w:rPr>
                <w:rFonts w:ascii="Roboto" w:eastAsia="Aptos" w:hAnsi="Roboto" w:cs="Aptos"/>
                <w:kern w:val="0"/>
              </w:rPr>
              <w:t>”?</w:t>
            </w:r>
          </w:p>
          <w:sdt>
            <w:sdtPr>
              <w:rPr>
                <w:rFonts w:ascii="Roboto" w:eastAsia="Aptos" w:hAnsi="Roboto" w:cs="Aptos"/>
                <w:kern w:val="0"/>
              </w:rPr>
              <w:id w:val="-1694533252"/>
              <w:placeholder>
                <w:docPart w:val="934B965DB0B3455AB7A29AC436C26F93"/>
              </w:placeholder>
            </w:sdtPr>
            <w:sdtEndPr/>
            <w:sdtContent>
              <w:p w14:paraId="438A56A1" w14:textId="72CFED13" w:rsidR="002B2702" w:rsidRPr="00785726" w:rsidRDefault="003F2994" w:rsidP="002B2702">
                <w:pPr>
                  <w:rPr>
                    <w:rFonts w:ascii="Roboto" w:eastAsia="Aptos" w:hAnsi="Roboto" w:cs="Aptos"/>
                    <w:kern w:val="0"/>
                  </w:rPr>
                </w:pPr>
                <w:r>
                  <w:rPr>
                    <w:rFonts w:ascii="Roboto" w:eastAsia="Aptos" w:hAnsi="Roboto" w:cs="Aptos"/>
                    <w:kern w:val="0"/>
                  </w:rPr>
                  <w:t xml:space="preserve">The CPHRM prep course assists the risk manager to meet each of the AEIX mission components.  When knowledge is gained, skills are enhanced which directly benefit the organization’s patient safety program.  The risk leader is better equipped to inspire innovation and work collaboratively </w:t>
                </w:r>
                <w:r w:rsidR="001F12E0">
                  <w:rPr>
                    <w:rFonts w:ascii="Roboto" w:eastAsia="Aptos" w:hAnsi="Roboto" w:cs="Aptos"/>
                    <w:kern w:val="0"/>
                  </w:rPr>
                  <w:t xml:space="preserve">with others as they gain a broad understanding of risk management. </w:t>
                </w:r>
                <w:r>
                  <w:rPr>
                    <w:rFonts w:ascii="Roboto" w:eastAsia="Aptos" w:hAnsi="Roboto" w:cs="Aptos"/>
                    <w:kern w:val="0"/>
                  </w:rPr>
                  <w:t xml:space="preserve">The pre course helps to pull the many aspects of risk management together to form a framework for organizational patient safety program. </w:t>
                </w:r>
              </w:p>
            </w:sdtContent>
          </w:sdt>
        </w:tc>
      </w:tr>
    </w:tbl>
    <w:p w14:paraId="472B7A31" w14:textId="77777777" w:rsidR="0004751B" w:rsidRDefault="0004751B" w:rsidP="0004751B">
      <w:pPr>
        <w:widowControl w:val="0"/>
        <w:autoSpaceDE w:val="0"/>
        <w:autoSpaceDN w:val="0"/>
        <w:spacing w:after="0" w:line="240" w:lineRule="auto"/>
        <w:rPr>
          <w:rFonts w:ascii="Roboto" w:hAnsi="Roboto"/>
          <w:b/>
          <w:bCs/>
        </w:rPr>
      </w:pPr>
    </w:p>
    <w:p w14:paraId="714678A0" w14:textId="77777777" w:rsidR="0004751B" w:rsidRDefault="0004751B" w:rsidP="0004751B">
      <w:pPr>
        <w:widowControl w:val="0"/>
        <w:autoSpaceDE w:val="0"/>
        <w:autoSpaceDN w:val="0"/>
        <w:spacing w:after="0" w:line="240" w:lineRule="auto"/>
        <w:rPr>
          <w:rFonts w:ascii="Roboto" w:hAnsi="Roboto"/>
          <w:b/>
          <w:bCs/>
        </w:rPr>
      </w:pPr>
    </w:p>
    <w:p w14:paraId="24F01FD9" w14:textId="5EDE53E2" w:rsidR="0004751B" w:rsidRDefault="0004751B" w:rsidP="0004751B">
      <w:pPr>
        <w:widowControl w:val="0"/>
        <w:autoSpaceDE w:val="0"/>
        <w:autoSpaceDN w:val="0"/>
        <w:spacing w:after="0" w:line="240" w:lineRule="auto"/>
        <w:rPr>
          <w:rFonts w:ascii="Roboto" w:hAnsi="Roboto"/>
          <w:b/>
          <w:bCs/>
        </w:rPr>
      </w:pPr>
      <w:r>
        <w:rPr>
          <w:rFonts w:ascii="Roboto" w:hAnsi="Roboto"/>
          <w:b/>
          <w:bCs/>
        </w:rPr>
        <w:t>ATTESTATION:</w:t>
      </w:r>
    </w:p>
    <w:p w14:paraId="2B029682" w14:textId="45E9A7E3" w:rsidR="0004751B" w:rsidRDefault="0004751B" w:rsidP="0004751B">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2D3A21">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59261493" w14:textId="77777777" w:rsidR="0004751B" w:rsidRDefault="0004751B" w:rsidP="002B2702">
      <w:pPr>
        <w:spacing w:before="120"/>
        <w:rPr>
          <w:rFonts w:ascii="Roboto" w:hAnsi="Roboto"/>
          <w:bCs/>
          <w:lang w:bidi="en-US"/>
        </w:rPr>
      </w:pPr>
    </w:p>
    <w:p w14:paraId="66742DB2" w14:textId="77777777" w:rsidR="00FB042D" w:rsidRDefault="00FB042D" w:rsidP="00BF4D74">
      <w:pPr>
        <w:widowControl w:val="0"/>
        <w:autoSpaceDE w:val="0"/>
        <w:autoSpaceDN w:val="0"/>
        <w:spacing w:after="0" w:line="240" w:lineRule="auto"/>
        <w:rPr>
          <w:rFonts w:ascii="Roboto" w:hAnsi="Roboto"/>
          <w:bCs/>
          <w:lang w:bidi="en-US"/>
        </w:rPr>
      </w:pPr>
    </w:p>
    <w:p w14:paraId="5C41D719" w14:textId="5C8FE3C8" w:rsidR="000301BF" w:rsidRPr="000301BF" w:rsidRDefault="000301BF" w:rsidP="000301BF">
      <w:pPr>
        <w:pStyle w:val="ListParagraph"/>
        <w:widowControl w:val="0"/>
        <w:numPr>
          <w:ilvl w:val="0"/>
          <w:numId w:val="6"/>
        </w:numPr>
        <w:autoSpaceDE w:val="0"/>
        <w:autoSpaceDN w:val="0"/>
        <w:spacing w:before="120" w:after="0" w:line="240" w:lineRule="auto"/>
        <w:rPr>
          <w:rFonts w:ascii="Roboto" w:hAnsi="Roboto"/>
          <w:bCs/>
          <w:lang w:bidi="en-US"/>
        </w:rPr>
      </w:pPr>
      <w:r w:rsidRPr="000301BF">
        <w:rPr>
          <w:rFonts w:ascii="Roboto" w:hAnsi="Roboto"/>
          <w:bCs/>
          <w:lang w:bidi="en-US"/>
        </w:rPr>
        <w:t xml:space="preserve">Completed applications should be sent via email, as a WORD document attachment,  with a copy to the organization’s risk management leader, to the following email: </w:t>
      </w:r>
      <w:hyperlink r:id="rId9" w:history="1">
        <w:r w:rsidRPr="000301BF">
          <w:rPr>
            <w:rStyle w:val="Hyperlink"/>
            <w:rFonts w:ascii="Roboto" w:hAnsi="Roboto"/>
            <w:bCs/>
            <w:lang w:bidi="en-US"/>
          </w:rPr>
          <w:t>aeixawards@premierinc.com</w:t>
        </w:r>
      </w:hyperlink>
      <w:r w:rsidRPr="000301BF">
        <w:rPr>
          <w:rFonts w:ascii="Roboto" w:hAnsi="Roboto"/>
          <w:bCs/>
          <w:lang w:bidi="en-US"/>
        </w:rPr>
        <w:t>.</w:t>
      </w:r>
    </w:p>
    <w:p w14:paraId="2C0C45AD" w14:textId="64E5BD23" w:rsidR="00FB042D" w:rsidRPr="000301BF" w:rsidRDefault="00FB042D" w:rsidP="000301BF">
      <w:pPr>
        <w:pStyle w:val="ListParagraph"/>
        <w:widowControl w:val="0"/>
        <w:autoSpaceDE w:val="0"/>
        <w:autoSpaceDN w:val="0"/>
        <w:spacing w:before="120" w:after="0" w:line="240" w:lineRule="auto"/>
        <w:ind w:left="1080"/>
        <w:rPr>
          <w:rFonts w:ascii="Roboto" w:hAnsi="Roboto"/>
          <w:bCs/>
          <w:color w:val="0000FF"/>
          <w:lang w:bidi="en-US"/>
        </w:rPr>
      </w:pPr>
    </w:p>
    <w:p w14:paraId="3D98708B" w14:textId="77777777" w:rsidR="00BF4D74" w:rsidRDefault="00BF4D74" w:rsidP="002B2702">
      <w:pPr>
        <w:widowControl w:val="0"/>
        <w:autoSpaceDE w:val="0"/>
        <w:autoSpaceDN w:val="0"/>
        <w:spacing w:after="0" w:line="240" w:lineRule="auto"/>
        <w:jc w:val="center"/>
        <w:rPr>
          <w:rFonts w:ascii="Roboto" w:hAnsi="Roboto"/>
          <w:bCs/>
          <w:color w:val="0000FF"/>
          <w:lang w:bidi="en-US"/>
        </w:rPr>
      </w:pPr>
    </w:p>
    <w:p w14:paraId="724DD108" w14:textId="77777777" w:rsidR="00FB042D" w:rsidRDefault="00FB042D" w:rsidP="00FB042D">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F5F8A07" w14:textId="77777777" w:rsidR="00FB042D" w:rsidRDefault="00FB042D" w:rsidP="00FB042D">
      <w:pPr>
        <w:rPr>
          <w:rFonts w:ascii="Roboto" w:eastAsia="Arial" w:hAnsi="Roboto" w:cs="Arial"/>
          <w:bCs/>
          <w:i/>
          <w:iCs/>
          <w:color w:val="0D0D0D" w:themeColor="text1" w:themeTint="F2"/>
          <w:kern w:val="0"/>
          <w:lang w:bidi="en-US"/>
          <w14:ligatures w14:val="none"/>
        </w:rPr>
      </w:pPr>
    </w:p>
    <w:p w14:paraId="63BA201E" w14:textId="4B149331" w:rsidR="00FB042D" w:rsidRPr="007D3C1C" w:rsidRDefault="00FB042D" w:rsidP="00FB042D">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766F1BCD" w14:textId="77777777" w:rsidR="00FB042D" w:rsidRPr="0098406E" w:rsidRDefault="00FB042D" w:rsidP="00FB042D">
      <w:pPr>
        <w:rPr>
          <w:rFonts w:ascii="Roboto" w:hAnsi="Roboto"/>
        </w:rPr>
      </w:pPr>
      <w:r>
        <w:rPr>
          <w:rFonts w:ascii="Roboto" w:hAnsi="Roboto"/>
          <w:noProof/>
        </w:rPr>
        <mc:AlternateContent>
          <mc:Choice Requires="wps">
            <w:drawing>
              <wp:anchor distT="0" distB="0" distL="114300" distR="114300" simplePos="0" relativeHeight="251664384" behindDoc="0" locked="0" layoutInCell="1" allowOverlap="1" wp14:anchorId="1F55F740" wp14:editId="3FFB1DEE">
                <wp:simplePos x="0" y="0"/>
                <wp:positionH relativeFrom="column">
                  <wp:posOffset>213360</wp:posOffset>
                </wp:positionH>
                <wp:positionV relativeFrom="paragraph">
                  <wp:posOffset>450850</wp:posOffset>
                </wp:positionV>
                <wp:extent cx="6711950" cy="1682750"/>
                <wp:effectExtent l="19050" t="19050" r="12700" b="12700"/>
                <wp:wrapNone/>
                <wp:docPr id="1001947598"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5F740" id="_x0000_s1028" type="#_x0000_t202" style="position:absolute;margin-left:16.8pt;margin-top:35.5pt;width:528.5pt;height: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" fillcolor="window" strokecolor="#002060" strokeweight="2.5pt">
                <v:textbo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v:textbox>
              </v:shape>
            </w:pict>
          </mc:Fallback>
        </mc:AlternateContent>
      </w: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Pr>
          <w:rFonts w:ascii="Roboto" w:eastAsia="Arial" w:hAnsi="Roboto" w:cs="Arial"/>
          <w:bCs/>
          <w:i/>
          <w:iCs/>
          <w:color w:val="0D0D0D" w:themeColor="text1" w:themeTint="F2"/>
          <w:kern w:val="0"/>
          <w:lang w:bidi="en-US"/>
          <w14:ligatures w14:val="none"/>
        </w:rPr>
        <w:t>.</w:t>
      </w:r>
    </w:p>
    <w:p w14:paraId="6F15AAB0" w14:textId="1F8A7FCF" w:rsidR="00B47931" w:rsidRPr="00785726" w:rsidRDefault="002B2702" w:rsidP="002B2702">
      <w:pPr>
        <w:widowControl w:val="0"/>
        <w:autoSpaceDE w:val="0"/>
        <w:autoSpaceDN w:val="0"/>
        <w:spacing w:after="0" w:line="240" w:lineRule="auto"/>
        <w:jc w:val="center"/>
        <w:rPr>
          <w:rFonts w:ascii="Roboto" w:hAnsi="Roboto"/>
        </w:rPr>
      </w:pPr>
      <w:r w:rsidRPr="0098406E">
        <w:rPr>
          <w:rFonts w:ascii="Roboto" w:eastAsia="Arial" w:hAnsi="Roboto" w:cs="Arial"/>
          <w:b/>
          <w:color w:val="C00000"/>
          <w:kern w:val="0"/>
          <w:lang w:bidi="en-US"/>
          <w14:ligatures w14:val="none"/>
        </w:rPr>
        <w:t xml:space="preserve">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sectPr w:rsidR="00B47931" w:rsidRPr="00785726" w:rsidSect="00046E11">
      <w:headerReference w:type="default" r:id="rId10"/>
      <w:footerReference w:type="default" r:id="rId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0F4DA" w14:textId="77777777" w:rsidR="00661A49" w:rsidRDefault="00661A49" w:rsidP="00D01166">
      <w:pPr>
        <w:spacing w:after="0" w:line="240" w:lineRule="auto"/>
      </w:pPr>
      <w:r>
        <w:separator/>
      </w:r>
    </w:p>
  </w:endnote>
  <w:endnote w:type="continuationSeparator" w:id="0">
    <w:p w14:paraId="20EC7258" w14:textId="77777777" w:rsidR="00661A49" w:rsidRDefault="00661A49" w:rsidP="00D0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06160"/>
      <w:docPartObj>
        <w:docPartGallery w:val="Page Numbers (Bottom of Page)"/>
        <w:docPartUnique/>
      </w:docPartObj>
    </w:sdtPr>
    <w:sdtEndPr/>
    <w:sdtContent>
      <w:sdt>
        <w:sdtPr>
          <w:id w:val="-1769616900"/>
          <w:docPartObj>
            <w:docPartGallery w:val="Page Numbers (Top of Page)"/>
            <w:docPartUnique/>
          </w:docPartObj>
        </w:sdtPr>
        <w:sdtEndPr/>
        <w:sdtContent>
          <w:p w14:paraId="5CBD912A" w14:textId="4129A3EC" w:rsidR="00046E11" w:rsidRDefault="00046E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F8D574" w14:textId="77777777" w:rsidR="00D01166" w:rsidRDefault="00D0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A1E1F" w14:textId="77777777" w:rsidR="00661A49" w:rsidRDefault="00661A49" w:rsidP="00D01166">
      <w:pPr>
        <w:spacing w:after="0" w:line="240" w:lineRule="auto"/>
      </w:pPr>
      <w:r>
        <w:separator/>
      </w:r>
    </w:p>
  </w:footnote>
  <w:footnote w:type="continuationSeparator" w:id="0">
    <w:p w14:paraId="48C146E6" w14:textId="77777777" w:rsidR="00661A49" w:rsidRDefault="00661A49" w:rsidP="00D0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6CC6" w14:textId="0FBB917C" w:rsidR="00D01166" w:rsidRDefault="00D01166">
    <w:pPr>
      <w:pStyle w:val="Header"/>
    </w:pPr>
    <w:r>
      <w:rPr>
        <w:noProof/>
      </w:rPr>
      <mc:AlternateContent>
        <mc:Choice Requires="wps">
          <w:drawing>
            <wp:anchor distT="0" distB="0" distL="114300" distR="114300" simplePos="0" relativeHeight="251659264" behindDoc="0" locked="0" layoutInCell="1" allowOverlap="1" wp14:anchorId="0415ADA3" wp14:editId="29C90496">
              <wp:simplePos x="0" y="0"/>
              <wp:positionH relativeFrom="column">
                <wp:posOffset>-355600</wp:posOffset>
              </wp:positionH>
              <wp:positionV relativeFrom="paragraph">
                <wp:posOffset>-419100</wp:posOffset>
              </wp:positionV>
              <wp:extent cx="2228850" cy="622300"/>
              <wp:effectExtent l="0" t="0" r="0" b="6350"/>
              <wp:wrapNone/>
              <wp:docPr id="251055246" name="Text Box 1"/>
              <wp:cNvGraphicFramePr/>
              <a:graphic xmlns:a="http://schemas.openxmlformats.org/drawingml/2006/main">
                <a:graphicData uri="http://schemas.microsoft.com/office/word/2010/wordprocessingShape">
                  <wps:wsp>
                    <wps:cNvSpPr txBox="1"/>
                    <wps:spPr>
                      <a:xfrm>
                        <a:off x="0" y="0"/>
                        <a:ext cx="2228850" cy="622300"/>
                      </a:xfrm>
                      <a:prstGeom prst="rect">
                        <a:avLst/>
                      </a:prstGeom>
                      <a:solidFill>
                        <a:schemeClr val="lt1"/>
                      </a:solidFill>
                      <a:ln w="6350">
                        <a:noFill/>
                      </a:ln>
                    </wps:spPr>
                    <wps:txb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15ADA3" id="_x0000_t202" coordsize="21600,21600" o:spt="202" path="m,l,21600r21600,l21600,xe">
              <v:stroke joinstyle="miter"/>
              <v:path gradientshapeok="t" o:connecttype="rect"/>
            </v:shapetype>
            <v:shape id="_x0000_s1029" type="#_x0000_t202" style="position:absolute;margin-left:-28pt;margin-top:-33pt;width:175.5pt;height: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" fillcolor="white [3201]" stroked="f" strokeweight=".5pt">
              <v:textbo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v:textbox>
            </v:shape>
          </w:pict>
        </mc:Fallback>
      </mc:AlternateContent>
    </w:r>
  </w:p>
  <w:p w14:paraId="28A71887" w14:textId="77777777" w:rsidR="00D01166" w:rsidRDefault="00D0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E95"/>
    <w:multiLevelType w:val="hybridMultilevel"/>
    <w:tmpl w:val="C89A3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755338"/>
    <w:multiLevelType w:val="hybridMultilevel"/>
    <w:tmpl w:val="74905984"/>
    <w:lvl w:ilvl="0" w:tplc="FA9CFE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C573F"/>
    <w:multiLevelType w:val="hybridMultilevel"/>
    <w:tmpl w:val="FB7C50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511BB"/>
    <w:multiLevelType w:val="hybridMultilevel"/>
    <w:tmpl w:val="FB7C50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2995918">
    <w:abstractNumId w:val="4"/>
  </w:num>
  <w:num w:numId="2" w16cid:durableId="1054550535">
    <w:abstractNumId w:val="0"/>
  </w:num>
  <w:num w:numId="3" w16cid:durableId="1787461284">
    <w:abstractNumId w:val="1"/>
  </w:num>
  <w:num w:numId="4" w16cid:durableId="137040663">
    <w:abstractNumId w:val="2"/>
  </w:num>
  <w:num w:numId="5" w16cid:durableId="1763257297">
    <w:abstractNumId w:val="5"/>
  </w:num>
  <w:num w:numId="6" w16cid:durableId="1083603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26"/>
    <w:rsid w:val="000204E7"/>
    <w:rsid w:val="000301BF"/>
    <w:rsid w:val="00046E11"/>
    <w:rsid w:val="0004751B"/>
    <w:rsid w:val="0006136E"/>
    <w:rsid w:val="0008653F"/>
    <w:rsid w:val="000B5B89"/>
    <w:rsid w:val="0012493D"/>
    <w:rsid w:val="00162813"/>
    <w:rsid w:val="001C7EE1"/>
    <w:rsid w:val="001F12E0"/>
    <w:rsid w:val="002206C1"/>
    <w:rsid w:val="002A47CE"/>
    <w:rsid w:val="002B2702"/>
    <w:rsid w:val="002C2BF4"/>
    <w:rsid w:val="002D3A21"/>
    <w:rsid w:val="003D4ED2"/>
    <w:rsid w:val="003E011A"/>
    <w:rsid w:val="003F2994"/>
    <w:rsid w:val="0040164E"/>
    <w:rsid w:val="00435D81"/>
    <w:rsid w:val="00436CE7"/>
    <w:rsid w:val="00463D64"/>
    <w:rsid w:val="00476F66"/>
    <w:rsid w:val="00482D0C"/>
    <w:rsid w:val="005306C4"/>
    <w:rsid w:val="00531FCA"/>
    <w:rsid w:val="00537139"/>
    <w:rsid w:val="005B1937"/>
    <w:rsid w:val="005B233B"/>
    <w:rsid w:val="005B53C4"/>
    <w:rsid w:val="005B712E"/>
    <w:rsid w:val="00606DA3"/>
    <w:rsid w:val="006220AA"/>
    <w:rsid w:val="00661A49"/>
    <w:rsid w:val="006B4764"/>
    <w:rsid w:val="007024C6"/>
    <w:rsid w:val="00725633"/>
    <w:rsid w:val="00742AFD"/>
    <w:rsid w:val="00783E52"/>
    <w:rsid w:val="00785726"/>
    <w:rsid w:val="00791A51"/>
    <w:rsid w:val="007B494C"/>
    <w:rsid w:val="00816DE1"/>
    <w:rsid w:val="008262D9"/>
    <w:rsid w:val="00834609"/>
    <w:rsid w:val="0089310A"/>
    <w:rsid w:val="00941BB4"/>
    <w:rsid w:val="0097410C"/>
    <w:rsid w:val="009B5679"/>
    <w:rsid w:val="009E4B4D"/>
    <w:rsid w:val="00A04CD5"/>
    <w:rsid w:val="00AD75D3"/>
    <w:rsid w:val="00AE33AE"/>
    <w:rsid w:val="00B47931"/>
    <w:rsid w:val="00B47D0E"/>
    <w:rsid w:val="00B66031"/>
    <w:rsid w:val="00BC6272"/>
    <w:rsid w:val="00BE7D0E"/>
    <w:rsid w:val="00BF4D74"/>
    <w:rsid w:val="00C334F8"/>
    <w:rsid w:val="00C63CFB"/>
    <w:rsid w:val="00CA190B"/>
    <w:rsid w:val="00D01166"/>
    <w:rsid w:val="00D01B7B"/>
    <w:rsid w:val="00D35F3D"/>
    <w:rsid w:val="00DC5590"/>
    <w:rsid w:val="00DF5471"/>
    <w:rsid w:val="00E3054A"/>
    <w:rsid w:val="00E33BE3"/>
    <w:rsid w:val="00E529AB"/>
    <w:rsid w:val="00E7798A"/>
    <w:rsid w:val="00EA48AD"/>
    <w:rsid w:val="00EB64B3"/>
    <w:rsid w:val="00F21CB9"/>
    <w:rsid w:val="00F34162"/>
    <w:rsid w:val="00F748CA"/>
    <w:rsid w:val="00F81BF3"/>
    <w:rsid w:val="00FB042D"/>
    <w:rsid w:val="00FF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96F0"/>
  <w15:chartTrackingRefBased/>
  <w15:docId w15:val="{D8103B31-358A-4884-A18C-2248DEE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02"/>
  </w:style>
  <w:style w:type="paragraph" w:styleId="Heading1">
    <w:name w:val="heading 1"/>
    <w:basedOn w:val="Normal"/>
    <w:next w:val="Normal"/>
    <w:link w:val="Heading1Char"/>
    <w:uiPriority w:val="9"/>
    <w:qFormat/>
    <w:rsid w:val="00785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726"/>
    <w:rPr>
      <w:rFonts w:eastAsiaTheme="majorEastAsia" w:cstheme="majorBidi"/>
      <w:color w:val="272727" w:themeColor="text1" w:themeTint="D8"/>
    </w:rPr>
  </w:style>
  <w:style w:type="paragraph" w:styleId="Title">
    <w:name w:val="Title"/>
    <w:basedOn w:val="Normal"/>
    <w:next w:val="Normal"/>
    <w:link w:val="TitleChar"/>
    <w:uiPriority w:val="10"/>
    <w:qFormat/>
    <w:rsid w:val="00785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726"/>
    <w:pPr>
      <w:spacing w:before="160"/>
      <w:jc w:val="center"/>
    </w:pPr>
    <w:rPr>
      <w:i/>
      <w:iCs/>
      <w:color w:val="404040" w:themeColor="text1" w:themeTint="BF"/>
    </w:rPr>
  </w:style>
  <w:style w:type="character" w:customStyle="1" w:styleId="QuoteChar">
    <w:name w:val="Quote Char"/>
    <w:basedOn w:val="DefaultParagraphFont"/>
    <w:link w:val="Quote"/>
    <w:uiPriority w:val="29"/>
    <w:rsid w:val="00785726"/>
    <w:rPr>
      <w:i/>
      <w:iCs/>
      <w:color w:val="404040" w:themeColor="text1" w:themeTint="BF"/>
    </w:rPr>
  </w:style>
  <w:style w:type="paragraph" w:styleId="ListParagraph">
    <w:name w:val="List Paragraph"/>
    <w:basedOn w:val="Normal"/>
    <w:uiPriority w:val="34"/>
    <w:qFormat/>
    <w:rsid w:val="00785726"/>
    <w:pPr>
      <w:ind w:left="720"/>
      <w:contextualSpacing/>
    </w:pPr>
  </w:style>
  <w:style w:type="character" w:styleId="IntenseEmphasis">
    <w:name w:val="Intense Emphasis"/>
    <w:basedOn w:val="DefaultParagraphFont"/>
    <w:uiPriority w:val="21"/>
    <w:qFormat/>
    <w:rsid w:val="00785726"/>
    <w:rPr>
      <w:i/>
      <w:iCs/>
      <w:color w:val="0F4761" w:themeColor="accent1" w:themeShade="BF"/>
    </w:rPr>
  </w:style>
  <w:style w:type="paragraph" w:styleId="IntenseQuote">
    <w:name w:val="Intense Quote"/>
    <w:basedOn w:val="Normal"/>
    <w:next w:val="Normal"/>
    <w:link w:val="IntenseQuoteChar"/>
    <w:uiPriority w:val="30"/>
    <w:qFormat/>
    <w:rsid w:val="00785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726"/>
    <w:rPr>
      <w:i/>
      <w:iCs/>
      <w:color w:val="0F4761" w:themeColor="accent1" w:themeShade="BF"/>
    </w:rPr>
  </w:style>
  <w:style w:type="character" w:styleId="IntenseReference">
    <w:name w:val="Intense Reference"/>
    <w:basedOn w:val="DefaultParagraphFont"/>
    <w:uiPriority w:val="32"/>
    <w:qFormat/>
    <w:rsid w:val="00785726"/>
    <w:rPr>
      <w:b/>
      <w:bCs/>
      <w:smallCaps/>
      <w:color w:val="0F4761" w:themeColor="accent1" w:themeShade="BF"/>
      <w:spacing w:val="5"/>
    </w:rPr>
  </w:style>
  <w:style w:type="table" w:styleId="TableGrid">
    <w:name w:val="Table Grid"/>
    <w:basedOn w:val="TableNormal"/>
    <w:uiPriority w:val="39"/>
    <w:rsid w:val="0078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493D"/>
    <w:rPr>
      <w:color w:val="666666"/>
    </w:rPr>
  </w:style>
  <w:style w:type="paragraph" w:styleId="Header">
    <w:name w:val="header"/>
    <w:basedOn w:val="Normal"/>
    <w:link w:val="HeaderChar"/>
    <w:uiPriority w:val="99"/>
    <w:unhideWhenUsed/>
    <w:rsid w:val="00D0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66"/>
  </w:style>
  <w:style w:type="paragraph" w:styleId="Footer">
    <w:name w:val="footer"/>
    <w:basedOn w:val="Normal"/>
    <w:link w:val="FooterChar"/>
    <w:uiPriority w:val="99"/>
    <w:unhideWhenUsed/>
    <w:rsid w:val="00D0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66"/>
  </w:style>
  <w:style w:type="character" w:styleId="Hyperlink">
    <w:name w:val="Hyperlink"/>
    <w:basedOn w:val="DefaultParagraphFont"/>
    <w:uiPriority w:val="99"/>
    <w:unhideWhenUsed/>
    <w:rsid w:val="00EB64B3"/>
    <w:rPr>
      <w:color w:val="467886" w:themeColor="hyperlink"/>
      <w:u w:val="single"/>
    </w:rPr>
  </w:style>
  <w:style w:type="character" w:styleId="UnresolvedMention">
    <w:name w:val="Unresolved Mention"/>
    <w:basedOn w:val="DefaultParagraphFont"/>
    <w:uiPriority w:val="99"/>
    <w:semiHidden/>
    <w:unhideWhenUsed/>
    <w:rsid w:val="00EB6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7947">
      <w:bodyDiv w:val="1"/>
      <w:marLeft w:val="0"/>
      <w:marRight w:val="0"/>
      <w:marTop w:val="0"/>
      <w:marBottom w:val="0"/>
      <w:divBdr>
        <w:top w:val="none" w:sz="0" w:space="0" w:color="auto"/>
        <w:left w:val="none" w:sz="0" w:space="0" w:color="auto"/>
        <w:bottom w:val="none" w:sz="0" w:space="0" w:color="auto"/>
        <w:right w:val="none" w:sz="0" w:space="0" w:color="auto"/>
      </w:divBdr>
    </w:div>
    <w:div w:id="1214001618">
      <w:bodyDiv w:val="1"/>
      <w:marLeft w:val="0"/>
      <w:marRight w:val="0"/>
      <w:marTop w:val="0"/>
      <w:marBottom w:val="0"/>
      <w:divBdr>
        <w:top w:val="none" w:sz="0" w:space="0" w:color="auto"/>
        <w:left w:val="none" w:sz="0" w:space="0" w:color="auto"/>
        <w:bottom w:val="none" w:sz="0" w:space="0" w:color="auto"/>
        <w:right w:val="none" w:sz="0" w:space="0" w:color="auto"/>
      </w:divBdr>
    </w:div>
    <w:div w:id="1383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xawards@premierinc.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eixawards@premierin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4B965DB0B3455AB7A29AC436C26F93"/>
        <w:category>
          <w:name w:val="General"/>
          <w:gallery w:val="placeholder"/>
        </w:category>
        <w:types>
          <w:type w:val="bbPlcHdr"/>
        </w:types>
        <w:behaviors>
          <w:behavior w:val="content"/>
        </w:behaviors>
        <w:guid w:val="{E9891E5E-98C6-4680-8C9A-99B573C06E68}"/>
      </w:docPartPr>
      <w:docPartBody>
        <w:p w:rsidR="003B4013" w:rsidRDefault="003B4013" w:rsidP="003B4013">
          <w:pPr>
            <w:pStyle w:val="934B965DB0B3455AB7A29AC436C26F93"/>
          </w:pPr>
          <w:r w:rsidRPr="00D02A5F">
            <w:rPr>
              <w:rStyle w:val="PlaceholderText"/>
            </w:rPr>
            <w:t>Click or tap here to enter text.</w:t>
          </w:r>
        </w:p>
      </w:docPartBody>
    </w:docPart>
    <w:docPart>
      <w:docPartPr>
        <w:name w:val="958F7353C02B4E9AB8B580CB81D8C422"/>
        <w:category>
          <w:name w:val="General"/>
          <w:gallery w:val="placeholder"/>
        </w:category>
        <w:types>
          <w:type w:val="bbPlcHdr"/>
        </w:types>
        <w:behaviors>
          <w:behavior w:val="content"/>
        </w:behaviors>
        <w:guid w:val="{0FF086D7-184C-404A-924D-FC916D6C3DCA}"/>
      </w:docPartPr>
      <w:docPartBody>
        <w:p w:rsidR="003B4013" w:rsidRDefault="003B4013" w:rsidP="003B4013">
          <w:pPr>
            <w:pStyle w:val="958F7353C02B4E9AB8B580CB81D8C422"/>
          </w:pPr>
          <w:r w:rsidRPr="00D02A5F">
            <w:rPr>
              <w:rStyle w:val="PlaceholderText"/>
            </w:rPr>
            <w:t>Click or tap here to enter text.</w:t>
          </w:r>
        </w:p>
      </w:docPartBody>
    </w:docPart>
    <w:docPart>
      <w:docPartPr>
        <w:name w:val="357C6055D0A1468A8BFCB44EAF377263"/>
        <w:category>
          <w:name w:val="General"/>
          <w:gallery w:val="placeholder"/>
        </w:category>
        <w:types>
          <w:type w:val="bbPlcHdr"/>
        </w:types>
        <w:behaviors>
          <w:behavior w:val="content"/>
        </w:behaviors>
        <w:guid w:val="{84F158A9-2E71-4271-8AF9-AE8E27DFEE7A}"/>
      </w:docPartPr>
      <w:docPartBody>
        <w:p w:rsidR="003B4013" w:rsidRDefault="003B4013" w:rsidP="003B4013">
          <w:pPr>
            <w:pStyle w:val="357C6055D0A1468A8BFCB44EAF377263"/>
          </w:pPr>
          <w:r w:rsidRPr="00D02A5F">
            <w:rPr>
              <w:rStyle w:val="PlaceholderText"/>
            </w:rPr>
            <w:t>Click or tap here to enter text.</w:t>
          </w:r>
        </w:p>
      </w:docPartBody>
    </w:docPart>
    <w:docPart>
      <w:docPartPr>
        <w:name w:val="33EE72B814914EE19182823447C7A4B8"/>
        <w:category>
          <w:name w:val="General"/>
          <w:gallery w:val="placeholder"/>
        </w:category>
        <w:types>
          <w:type w:val="bbPlcHdr"/>
        </w:types>
        <w:behaviors>
          <w:behavior w:val="content"/>
        </w:behaviors>
        <w:guid w:val="{33A40609-2658-4182-ACE3-BC47FCA125F0}"/>
      </w:docPartPr>
      <w:docPartBody>
        <w:p w:rsidR="003B4013" w:rsidRDefault="003B4013" w:rsidP="003B4013">
          <w:pPr>
            <w:pStyle w:val="33EE72B814914EE19182823447C7A4B8"/>
          </w:pPr>
          <w:r w:rsidRPr="00D02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B0"/>
    <w:rsid w:val="001611C9"/>
    <w:rsid w:val="0038007A"/>
    <w:rsid w:val="003B4013"/>
    <w:rsid w:val="003D4ED2"/>
    <w:rsid w:val="004D1DF3"/>
    <w:rsid w:val="005306C4"/>
    <w:rsid w:val="005B53C4"/>
    <w:rsid w:val="00606DA3"/>
    <w:rsid w:val="006A179B"/>
    <w:rsid w:val="00791A51"/>
    <w:rsid w:val="008572B0"/>
    <w:rsid w:val="00941BB4"/>
    <w:rsid w:val="009E4B4D"/>
    <w:rsid w:val="00BC6272"/>
    <w:rsid w:val="00BE7D0E"/>
    <w:rsid w:val="00C334F8"/>
    <w:rsid w:val="00D3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013"/>
    <w:rPr>
      <w:color w:val="666666"/>
    </w:rPr>
  </w:style>
  <w:style w:type="paragraph" w:customStyle="1" w:styleId="934B965DB0B3455AB7A29AC436C26F93">
    <w:name w:val="934B965DB0B3455AB7A29AC436C26F93"/>
    <w:rsid w:val="003B4013"/>
  </w:style>
  <w:style w:type="paragraph" w:customStyle="1" w:styleId="958F7353C02B4E9AB8B580CB81D8C422">
    <w:name w:val="958F7353C02B4E9AB8B580CB81D8C422"/>
    <w:rsid w:val="003B4013"/>
  </w:style>
  <w:style w:type="paragraph" w:customStyle="1" w:styleId="357C6055D0A1468A8BFCB44EAF377263">
    <w:name w:val="357C6055D0A1468A8BFCB44EAF377263"/>
    <w:rsid w:val="003B4013"/>
  </w:style>
  <w:style w:type="paragraph" w:customStyle="1" w:styleId="33EE72B814914EE19182823447C7A4B8">
    <w:name w:val="33EE72B814914EE19182823447C7A4B8"/>
    <w:rsid w:val="003B4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Vilavanh, Nancy</cp:lastModifiedBy>
  <cp:revision>2</cp:revision>
  <dcterms:created xsi:type="dcterms:W3CDTF">2025-07-08T17:29:00Z</dcterms:created>
  <dcterms:modified xsi:type="dcterms:W3CDTF">2025-07-08T17:29:00Z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2025-03-19T15:31:31Z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be1dc5b4-b2b9-4e7d-ab86-d308efd20fe3</vt:lpwstr>
  </property>
  <property fmtid="{D5CDD505-2E9C-101B-9397-08002B2CF9AE}" pid="8" name="MSIP_Label_d706494a-bfc2-4f46-ab17-24d8fac696a6_ContentBits">
    <vt:lpwstr>0</vt:lpwstr>
  </property>
  <property fmtid="{D5CDD505-2E9C-101B-9397-08002B2CF9AE}" pid="9" name="MSIP_Label_d706494a-bfc2-4f46-ab17-24d8fac696a6_Tag">
    <vt:lpwstr>10, 3, 0, 1</vt:lpwstr>
  </property>
</Properties>
</file>