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801C" w14:textId="04ECEA5F" w:rsidR="00DD4FB6" w:rsidRPr="00582D53" w:rsidRDefault="00582D53" w:rsidP="00582D53">
      <w:pPr>
        <w:jc w:val="center"/>
        <w:rPr>
          <w:b/>
          <w:bCs/>
          <w:sz w:val="28"/>
          <w:szCs w:val="28"/>
        </w:rPr>
      </w:pPr>
      <w:r w:rsidRPr="00582D53">
        <w:rPr>
          <w:b/>
          <w:bCs/>
          <w:sz w:val="28"/>
          <w:szCs w:val="28"/>
        </w:rPr>
        <w:t>POWER BI DASHBOARD METRICS</w:t>
      </w:r>
    </w:p>
    <w:p w14:paraId="2C7AF9D9" w14:textId="60000608" w:rsidR="00DD4FB6" w:rsidRDefault="00582D53">
      <w:r>
        <w:rPr>
          <w:noProof/>
        </w:rPr>
        <w:drawing>
          <wp:anchor distT="0" distB="0" distL="114300" distR="114300" simplePos="0" relativeHeight="251658240" behindDoc="1" locked="0" layoutInCell="1" allowOverlap="1" wp14:anchorId="7EA177FC" wp14:editId="5C744E1C">
            <wp:simplePos x="0" y="0"/>
            <wp:positionH relativeFrom="column">
              <wp:posOffset>-544195</wp:posOffset>
            </wp:positionH>
            <wp:positionV relativeFrom="paragraph">
              <wp:posOffset>300355</wp:posOffset>
            </wp:positionV>
            <wp:extent cx="9338093" cy="2926080"/>
            <wp:effectExtent l="0" t="0" r="0" b="7620"/>
            <wp:wrapTight wrapText="bothSides">
              <wp:wrapPolygon edited="0">
                <wp:start x="0" y="0"/>
                <wp:lineTo x="0" y="21516"/>
                <wp:lineTo x="21549" y="21516"/>
                <wp:lineTo x="21549" y="0"/>
                <wp:lineTo x="0" y="0"/>
              </wp:wrapPolygon>
            </wp:wrapTight>
            <wp:docPr id="1888468912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68912" name="Picture 1" descr="A screenshot of a grap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093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716A3" w14:textId="6F211C22" w:rsidR="00DD4FB6" w:rsidRDefault="006F1F9D">
      <w:r>
        <w:t xml:space="preserve">*** </w:t>
      </w:r>
      <w:r w:rsidR="00A8647B">
        <w:t>BLS Mock codes were implemented in medical surgical units and the progressive care unit end of Q2 2024</w:t>
      </w:r>
      <w:r w:rsidR="00375DA0">
        <w:t xml:space="preserve"> with marked </w:t>
      </w:r>
      <w:r>
        <w:t>improvement in</w:t>
      </w:r>
      <w:r w:rsidR="00375DA0">
        <w:t xml:space="preserve"> the next two quarters. Q4 2024 data showed </w:t>
      </w:r>
      <w:r>
        <w:t>variance in the 1</w:t>
      </w:r>
      <w:r w:rsidRPr="006F1F9D">
        <w:rPr>
          <w:vertAlign w:val="superscript"/>
        </w:rPr>
        <w:t>st</w:t>
      </w:r>
      <w:r>
        <w:t xml:space="preserve"> shock ≤ 2 min in critical care and therefore the activity was extended into the critical care departments. </w:t>
      </w:r>
    </w:p>
    <w:sectPr w:rsidR="00DD4FB6" w:rsidSect="00DD4F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6"/>
    <w:rsid w:val="00375DA0"/>
    <w:rsid w:val="00582D53"/>
    <w:rsid w:val="006F1F9D"/>
    <w:rsid w:val="007A3CCF"/>
    <w:rsid w:val="008063A1"/>
    <w:rsid w:val="00A8647B"/>
    <w:rsid w:val="00D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A4C5"/>
  <w15:chartTrackingRefBased/>
  <w15:docId w15:val="{EAE6761D-BA8F-49E5-95B2-8D2D95C7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Sara</dc:creator>
  <cp:keywords/>
  <dc:description/>
  <cp:lastModifiedBy>Olsen, Sara</cp:lastModifiedBy>
  <cp:revision>5</cp:revision>
  <dcterms:created xsi:type="dcterms:W3CDTF">2025-07-13T01:11:00Z</dcterms:created>
  <dcterms:modified xsi:type="dcterms:W3CDTF">2025-07-13T21:52:00Z</dcterms:modified>
</cp:coreProperties>
</file>